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AF" w:rsidRDefault="00881DAF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25"/>
        <w:gridCol w:w="3565"/>
      </w:tblGrid>
      <w:tr w:rsidR="007B198F" w:rsidRPr="00D64C12" w:rsidTr="004A515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AF" w:rsidRDefault="00881DAF" w:rsidP="00881DAF">
            <w:pPr>
              <w:spacing w:before="40" w:after="40"/>
              <w:jc w:val="center"/>
              <w:rPr>
                <w:rFonts w:ascii="Tahoma" w:hAnsi="Tahoma" w:cs="Tahoma"/>
                <w:b/>
                <w:color w:val="453D2C" w:themeColor="background2" w:themeShade="40"/>
                <w:sz w:val="32"/>
                <w:lang w:val="el-GR"/>
              </w:rPr>
            </w:pPr>
          </w:p>
          <w:p w:rsidR="007B198F" w:rsidRPr="00881DAF" w:rsidRDefault="007B198F" w:rsidP="00881DAF">
            <w:pPr>
              <w:spacing w:before="40" w:after="40"/>
              <w:jc w:val="center"/>
              <w:rPr>
                <w:rFonts w:ascii="Tahoma" w:hAnsi="Tahoma" w:cs="Tahoma"/>
                <w:b/>
                <w:color w:val="453D2C" w:themeColor="background2" w:themeShade="40"/>
                <w:sz w:val="32"/>
                <w:lang w:val="el-GR"/>
              </w:rPr>
            </w:pPr>
            <w:r w:rsidRPr="00881DAF">
              <w:rPr>
                <w:rFonts w:ascii="Tahoma" w:hAnsi="Tahoma" w:cs="Tahoma"/>
                <w:b/>
                <w:color w:val="453D2C" w:themeColor="background2" w:themeShade="40"/>
                <w:sz w:val="32"/>
                <w:lang w:val="el-GR"/>
              </w:rPr>
              <w:t xml:space="preserve">Πρόγραμμα </w:t>
            </w:r>
            <w:r w:rsidR="001C09DB">
              <w:rPr>
                <w:rFonts w:ascii="Tahoma" w:hAnsi="Tahoma" w:cs="Tahoma"/>
                <w:b/>
                <w:color w:val="453D2C" w:themeColor="background2" w:themeShade="40"/>
                <w:sz w:val="32"/>
                <w:lang w:val="el-GR"/>
              </w:rPr>
              <w:t>2</w:t>
            </w:r>
            <w:r w:rsidRPr="00881DAF">
              <w:rPr>
                <w:rFonts w:ascii="Tahoma" w:hAnsi="Tahoma" w:cs="Tahoma"/>
                <w:b/>
                <w:color w:val="453D2C" w:themeColor="background2" w:themeShade="40"/>
                <w:sz w:val="32"/>
                <w:vertAlign w:val="superscript"/>
                <w:lang w:val="el-GR"/>
              </w:rPr>
              <w:t>ης</w:t>
            </w:r>
            <w:r w:rsidRPr="00881DAF">
              <w:rPr>
                <w:rFonts w:ascii="Tahoma" w:hAnsi="Tahoma" w:cs="Tahoma"/>
                <w:b/>
                <w:color w:val="453D2C" w:themeColor="background2" w:themeShade="40"/>
                <w:sz w:val="32"/>
                <w:lang w:val="el-GR"/>
              </w:rPr>
              <w:t xml:space="preserve"> Θεματικής Διαβούλευσης για το</w:t>
            </w:r>
          </w:p>
          <w:p w:rsidR="002E4877" w:rsidRPr="00002B5D" w:rsidRDefault="007B198F" w:rsidP="00881DAF">
            <w:pPr>
              <w:spacing w:before="40" w:after="40"/>
              <w:jc w:val="center"/>
              <w:rPr>
                <w:rFonts w:ascii="Tahoma" w:hAnsi="Tahoma" w:cs="Tahoma"/>
                <w:b/>
                <w:color w:val="453D2C" w:themeColor="background2" w:themeShade="40"/>
                <w:sz w:val="32"/>
                <w:lang w:val="el-GR"/>
              </w:rPr>
            </w:pPr>
            <w:r w:rsidRPr="00881DAF">
              <w:rPr>
                <w:rFonts w:ascii="Tahoma" w:hAnsi="Tahoma" w:cs="Tahoma"/>
                <w:b/>
                <w:color w:val="453D2C" w:themeColor="background2" w:themeShade="40"/>
                <w:sz w:val="32"/>
                <w:lang w:val="el-GR"/>
              </w:rPr>
              <w:t>Σχέδιο Βιώσι</w:t>
            </w:r>
            <w:r w:rsidR="00D56C7B">
              <w:rPr>
                <w:rFonts w:ascii="Tahoma" w:hAnsi="Tahoma" w:cs="Tahoma"/>
                <w:b/>
                <w:color w:val="453D2C" w:themeColor="background2" w:themeShade="40"/>
                <w:sz w:val="32"/>
                <w:lang w:val="el-GR"/>
              </w:rPr>
              <w:t>μης Αστικής Κινητικότητας του Δήμου</w:t>
            </w:r>
            <w:r w:rsidRPr="00881DAF">
              <w:rPr>
                <w:rFonts w:ascii="Tahoma" w:hAnsi="Tahoma" w:cs="Tahoma"/>
                <w:b/>
                <w:color w:val="453D2C" w:themeColor="background2" w:themeShade="40"/>
                <w:sz w:val="32"/>
                <w:lang w:val="el-GR"/>
              </w:rPr>
              <w:t xml:space="preserve"> </w:t>
            </w:r>
            <w:r w:rsidR="00D64C12">
              <w:rPr>
                <w:rFonts w:ascii="Tahoma" w:hAnsi="Tahoma" w:cs="Tahoma"/>
                <w:b/>
                <w:color w:val="453D2C" w:themeColor="background2" w:themeShade="40"/>
                <w:sz w:val="32"/>
                <w:lang w:val="el-GR"/>
              </w:rPr>
              <w:t>Φαρσάλων</w:t>
            </w:r>
          </w:p>
          <w:p w:rsidR="00881DAF" w:rsidRPr="003B32FE" w:rsidRDefault="00881DAF" w:rsidP="00881DAF">
            <w:pPr>
              <w:spacing w:before="40" w:after="40"/>
              <w:jc w:val="center"/>
              <w:rPr>
                <w:rFonts w:ascii="Tahoma" w:hAnsi="Tahoma" w:cs="Tahoma"/>
                <w:b/>
                <w:color w:val="009A46"/>
                <w:sz w:val="24"/>
                <w:lang w:val="el-GR"/>
              </w:rPr>
            </w:pPr>
          </w:p>
        </w:tc>
      </w:tr>
      <w:tr w:rsidR="00105FA5" w:rsidRPr="00105FA5" w:rsidTr="00C4141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7B6A4D" w:themeFill="accent3" w:themeFillShade="BF"/>
            <w:vAlign w:val="center"/>
          </w:tcPr>
          <w:p w:rsidR="00105FA5" w:rsidRPr="00105FA5" w:rsidRDefault="00105FA5" w:rsidP="00881DAF">
            <w:pPr>
              <w:spacing w:before="40" w:after="40"/>
              <w:jc w:val="center"/>
              <w:rPr>
                <w:rFonts w:ascii="Tahoma" w:hAnsi="Tahoma" w:cs="Tahoma"/>
                <w:b/>
                <w:lang w:val="el-GR"/>
              </w:rPr>
            </w:pPr>
            <w:r w:rsidRPr="00105FA5">
              <w:rPr>
                <w:rFonts w:ascii="Tahoma" w:hAnsi="Tahoma" w:cs="Tahoma"/>
                <w:b/>
                <w:color w:val="FFFFFF" w:themeColor="background1"/>
                <w:sz w:val="28"/>
                <w:lang w:val="el-GR"/>
              </w:rPr>
              <w:t>Συμμετέχοντες</w:t>
            </w:r>
          </w:p>
        </w:tc>
      </w:tr>
      <w:tr w:rsidR="00105FA5" w:rsidRPr="00D64C12" w:rsidTr="00881DAF">
        <w:trPr>
          <w:trHeight w:val="2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105FA5" w:rsidRPr="00881DAF" w:rsidRDefault="00105FA5" w:rsidP="00881DAF">
            <w:pPr>
              <w:pStyle w:val="a3"/>
              <w:numPr>
                <w:ilvl w:val="0"/>
                <w:numId w:val="7"/>
              </w:numPr>
              <w:spacing w:before="40" w:after="40"/>
              <w:ind w:left="3261"/>
              <w:jc w:val="both"/>
              <w:rPr>
                <w:rFonts w:ascii="Tahoma" w:hAnsi="Tahoma" w:cs="Tahoma"/>
                <w:b/>
                <w:sz w:val="24"/>
                <w:lang w:val="el-GR"/>
              </w:rPr>
            </w:pPr>
            <w:r w:rsidRPr="00881DAF">
              <w:rPr>
                <w:rFonts w:ascii="Tahoma" w:hAnsi="Tahoma" w:cs="Tahoma"/>
                <w:b/>
                <w:sz w:val="24"/>
                <w:lang w:val="el-GR"/>
              </w:rPr>
              <w:t xml:space="preserve">Δήμος </w:t>
            </w:r>
            <w:r w:rsidR="00D64C12">
              <w:rPr>
                <w:rFonts w:ascii="Tahoma" w:hAnsi="Tahoma" w:cs="Tahoma"/>
                <w:b/>
                <w:sz w:val="24"/>
                <w:lang w:val="el-GR"/>
              </w:rPr>
              <w:t>Φαρσάλων</w:t>
            </w:r>
            <w:r w:rsidR="00002B5D">
              <w:rPr>
                <w:rFonts w:ascii="Tahoma" w:hAnsi="Tahoma" w:cs="Tahoma"/>
                <w:b/>
                <w:sz w:val="24"/>
                <w:lang w:val="el-GR"/>
              </w:rPr>
              <w:t xml:space="preserve"> </w:t>
            </w:r>
            <w:r w:rsidRPr="00881DAF">
              <w:rPr>
                <w:rFonts w:ascii="Tahoma" w:hAnsi="Tahoma" w:cs="Tahoma"/>
                <w:b/>
                <w:sz w:val="24"/>
                <w:lang w:val="el-GR"/>
              </w:rPr>
              <w:t>– Ομάδα Έργου ΣΒΑΚ</w:t>
            </w:r>
          </w:p>
          <w:p w:rsidR="00105FA5" w:rsidRPr="00881DAF" w:rsidRDefault="00105FA5" w:rsidP="00881DAF">
            <w:pPr>
              <w:pStyle w:val="a3"/>
              <w:numPr>
                <w:ilvl w:val="0"/>
                <w:numId w:val="7"/>
              </w:numPr>
              <w:spacing w:before="40" w:after="40"/>
              <w:ind w:left="3261"/>
              <w:jc w:val="both"/>
              <w:rPr>
                <w:rFonts w:ascii="Tahoma" w:hAnsi="Tahoma" w:cs="Tahoma"/>
                <w:b/>
                <w:sz w:val="24"/>
                <w:lang w:val="el-GR"/>
              </w:rPr>
            </w:pPr>
            <w:r w:rsidRPr="00881DAF">
              <w:rPr>
                <w:rFonts w:ascii="Tahoma" w:hAnsi="Tahoma" w:cs="Tahoma"/>
                <w:b/>
                <w:sz w:val="24"/>
                <w:lang w:val="el-GR"/>
              </w:rPr>
              <w:t xml:space="preserve">Δίκτυο </w:t>
            </w:r>
            <w:r w:rsidR="003B32FE" w:rsidRPr="00881DAF">
              <w:rPr>
                <w:rFonts w:ascii="Tahoma" w:hAnsi="Tahoma" w:cs="Tahoma"/>
                <w:b/>
                <w:sz w:val="24"/>
                <w:lang w:val="el-GR"/>
              </w:rPr>
              <w:t>Εμπλεκομένων Φορέων</w:t>
            </w:r>
          </w:p>
          <w:p w:rsidR="00105FA5" w:rsidRPr="00105FA5" w:rsidRDefault="00105FA5" w:rsidP="00881DAF">
            <w:pPr>
              <w:pStyle w:val="a3"/>
              <w:numPr>
                <w:ilvl w:val="0"/>
                <w:numId w:val="7"/>
              </w:numPr>
              <w:spacing w:before="40" w:after="40"/>
              <w:ind w:left="3261"/>
              <w:jc w:val="both"/>
              <w:rPr>
                <w:rFonts w:ascii="Tahoma" w:hAnsi="Tahoma" w:cs="Tahoma"/>
                <w:lang w:val="el-GR"/>
              </w:rPr>
            </w:pPr>
            <w:r w:rsidRPr="00881DAF">
              <w:rPr>
                <w:rFonts w:ascii="Tahoma" w:hAnsi="Tahoma" w:cs="Tahoma"/>
                <w:b/>
                <w:sz w:val="24"/>
                <w:lang w:val="en-US"/>
              </w:rPr>
              <w:t>Lever</w:t>
            </w:r>
            <w:r w:rsidR="00A0369B" w:rsidRPr="00881DAF">
              <w:rPr>
                <w:rFonts w:ascii="Tahoma" w:hAnsi="Tahoma" w:cs="Tahoma"/>
                <w:b/>
                <w:sz w:val="24"/>
                <w:lang w:val="el-GR"/>
              </w:rPr>
              <w:t xml:space="preserve"> Α.Ε. – Σύμβουλος του Δήμου</w:t>
            </w:r>
          </w:p>
        </w:tc>
      </w:tr>
      <w:tr w:rsidR="002E4877" w:rsidRPr="005F31F8" w:rsidTr="00C4141D">
        <w:trPr>
          <w:trHeight w:val="20"/>
        </w:trPr>
        <w:tc>
          <w:tcPr>
            <w:tcW w:w="5000" w:type="pct"/>
            <w:gridSpan w:val="2"/>
            <w:shd w:val="clear" w:color="auto" w:fill="7B6A4D" w:themeFill="accent3" w:themeFillShade="BF"/>
            <w:vAlign w:val="center"/>
          </w:tcPr>
          <w:p w:rsidR="002E4877" w:rsidRPr="00105FA5" w:rsidRDefault="00105FA5" w:rsidP="00881DAF">
            <w:pPr>
              <w:spacing w:before="40" w:after="40"/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lang w:val="el-GR"/>
              </w:rPr>
              <w:t>Διαβούλευση</w:t>
            </w:r>
          </w:p>
        </w:tc>
      </w:tr>
      <w:tr w:rsidR="00B27F96" w:rsidRPr="005F31F8" w:rsidTr="004A5153">
        <w:trPr>
          <w:trHeight w:val="20"/>
        </w:trPr>
        <w:tc>
          <w:tcPr>
            <w:tcW w:w="3348" w:type="pct"/>
            <w:shd w:val="clear" w:color="auto" w:fill="C7BBA5" w:themeFill="accent3" w:themeFillTint="99"/>
            <w:vAlign w:val="center"/>
          </w:tcPr>
          <w:p w:rsidR="00B27F96" w:rsidRPr="004A5435" w:rsidRDefault="00B27F96" w:rsidP="00881DAF">
            <w:pPr>
              <w:spacing w:before="40" w:after="40"/>
              <w:jc w:val="center"/>
              <w:rPr>
                <w:rFonts w:ascii="Tahoma" w:hAnsi="Tahoma" w:cs="Tahoma"/>
                <w:b/>
                <w:lang w:val="el-GR"/>
              </w:rPr>
            </w:pPr>
            <w:r w:rsidRPr="004A5435">
              <w:rPr>
                <w:rFonts w:ascii="Tahoma" w:hAnsi="Tahoma" w:cs="Tahoma"/>
                <w:b/>
                <w:lang w:val="el-GR"/>
              </w:rPr>
              <w:t>Θέμα</w:t>
            </w:r>
          </w:p>
        </w:tc>
        <w:tc>
          <w:tcPr>
            <w:tcW w:w="1652" w:type="pct"/>
            <w:shd w:val="clear" w:color="auto" w:fill="6D6262" w:themeFill="accent5" w:themeFillShade="BF"/>
            <w:vAlign w:val="center"/>
          </w:tcPr>
          <w:p w:rsidR="00B27F96" w:rsidRPr="00881DAF" w:rsidRDefault="00B27F96" w:rsidP="00881DAF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lang w:val="el-GR"/>
              </w:rPr>
            </w:pPr>
            <w:r w:rsidRPr="00881DAF">
              <w:rPr>
                <w:rFonts w:ascii="Tahoma" w:hAnsi="Tahoma" w:cs="Tahoma"/>
                <w:b/>
                <w:color w:val="FFFFFF" w:themeColor="background1"/>
                <w:lang w:val="el-GR"/>
              </w:rPr>
              <w:t>Εισηγητές</w:t>
            </w:r>
          </w:p>
        </w:tc>
      </w:tr>
      <w:tr w:rsidR="00B27F96" w:rsidRPr="00AA75AA" w:rsidTr="004A5153">
        <w:trPr>
          <w:trHeight w:val="20"/>
        </w:trPr>
        <w:tc>
          <w:tcPr>
            <w:tcW w:w="3348" w:type="pct"/>
            <w:shd w:val="clear" w:color="auto" w:fill="ECE8E1" w:themeFill="accent3" w:themeFillTint="33"/>
            <w:vAlign w:val="center"/>
          </w:tcPr>
          <w:p w:rsidR="00B27F96" w:rsidRPr="00611ACC" w:rsidRDefault="000F7FFD" w:rsidP="00881DAF">
            <w:pPr>
              <w:spacing w:before="40" w:after="40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 xml:space="preserve">Χαιρετισμός – καλωσόρισμα </w:t>
            </w:r>
          </w:p>
        </w:tc>
        <w:tc>
          <w:tcPr>
            <w:tcW w:w="1652" w:type="pct"/>
            <w:shd w:val="clear" w:color="auto" w:fill="FFFFFF" w:themeFill="background1"/>
            <w:vAlign w:val="center"/>
          </w:tcPr>
          <w:p w:rsidR="00B27F96" w:rsidRPr="00881DAF" w:rsidRDefault="00B27F96" w:rsidP="00881DAF">
            <w:pPr>
              <w:spacing w:before="40" w:after="40"/>
              <w:rPr>
                <w:rFonts w:ascii="Tahoma" w:hAnsi="Tahoma" w:cs="Tahoma"/>
                <w:i/>
                <w:lang w:val="el-GR"/>
              </w:rPr>
            </w:pPr>
          </w:p>
          <w:p w:rsidR="00B27F96" w:rsidRPr="00881DAF" w:rsidRDefault="00B27F96" w:rsidP="00881DAF">
            <w:pPr>
              <w:pStyle w:val="a3"/>
              <w:numPr>
                <w:ilvl w:val="0"/>
                <w:numId w:val="7"/>
              </w:numPr>
              <w:spacing w:before="40" w:after="40"/>
              <w:rPr>
                <w:rFonts w:ascii="Tahoma" w:hAnsi="Tahoma" w:cs="Tahoma"/>
                <w:i/>
                <w:lang w:val="el-GR"/>
              </w:rPr>
            </w:pPr>
            <w:r w:rsidRPr="00881DAF">
              <w:rPr>
                <w:rFonts w:ascii="Tahoma" w:hAnsi="Tahoma" w:cs="Tahoma"/>
                <w:i/>
                <w:lang w:val="el-GR"/>
              </w:rPr>
              <w:t xml:space="preserve">Δήμος </w:t>
            </w:r>
            <w:r w:rsidR="00D64C12">
              <w:rPr>
                <w:rFonts w:ascii="Tahoma" w:hAnsi="Tahoma" w:cs="Tahoma"/>
                <w:i/>
                <w:lang w:val="el-GR"/>
              </w:rPr>
              <w:t>Φαρσάλων</w:t>
            </w:r>
          </w:p>
          <w:p w:rsidR="00B27F96" w:rsidRPr="00881DAF" w:rsidRDefault="00B27F96" w:rsidP="00881DAF">
            <w:pPr>
              <w:spacing w:before="40" w:after="40"/>
              <w:rPr>
                <w:rFonts w:ascii="Tahoma" w:hAnsi="Tahoma" w:cs="Tahoma"/>
                <w:i/>
                <w:lang w:val="el-GR"/>
              </w:rPr>
            </w:pPr>
          </w:p>
        </w:tc>
      </w:tr>
      <w:tr w:rsidR="00D64C12" w:rsidRPr="00D64C12" w:rsidTr="004A5153">
        <w:trPr>
          <w:trHeight w:val="20"/>
        </w:trPr>
        <w:tc>
          <w:tcPr>
            <w:tcW w:w="3348" w:type="pct"/>
            <w:shd w:val="clear" w:color="auto" w:fill="ECE8E1" w:themeFill="accent3" w:themeFillTint="33"/>
            <w:vAlign w:val="center"/>
          </w:tcPr>
          <w:p w:rsidR="00D64C12" w:rsidRPr="00D64C12" w:rsidRDefault="00D64C12" w:rsidP="00D64C12">
            <w:pPr>
              <w:pStyle w:val="a3"/>
              <w:numPr>
                <w:ilvl w:val="0"/>
                <w:numId w:val="11"/>
              </w:numPr>
              <w:spacing w:before="40" w:after="40"/>
              <w:rPr>
                <w:rFonts w:ascii="Tahoma" w:hAnsi="Tahoma" w:cs="Tahoma"/>
                <w:lang w:val="el-GR"/>
              </w:rPr>
            </w:pPr>
            <w:r w:rsidRPr="00D64C12">
              <w:rPr>
                <w:rFonts w:ascii="Tahoma" w:hAnsi="Tahoma" w:cs="Tahoma"/>
                <w:lang w:val="el-GR"/>
              </w:rPr>
              <w:t>Σύντομη παρουσίαση του τι είναι ΣΒΑΚ</w:t>
            </w:r>
          </w:p>
        </w:tc>
        <w:tc>
          <w:tcPr>
            <w:tcW w:w="1652" w:type="pct"/>
            <w:shd w:val="clear" w:color="auto" w:fill="FFFFFF" w:themeFill="background1"/>
            <w:vAlign w:val="center"/>
          </w:tcPr>
          <w:p w:rsidR="00D64C12" w:rsidRPr="00D64C12" w:rsidRDefault="00D64C12" w:rsidP="00D64C12">
            <w:pPr>
              <w:pStyle w:val="a3"/>
              <w:numPr>
                <w:ilvl w:val="0"/>
                <w:numId w:val="11"/>
              </w:numPr>
              <w:spacing w:before="40" w:after="40"/>
              <w:rPr>
                <w:rFonts w:ascii="Tahoma" w:hAnsi="Tahoma" w:cs="Tahoma"/>
                <w:i/>
                <w:lang w:val="el-GR"/>
              </w:rPr>
            </w:pPr>
            <w:r w:rsidRPr="00D64C12">
              <w:rPr>
                <w:rFonts w:ascii="Tahoma" w:hAnsi="Tahoma" w:cs="Tahoma"/>
                <w:i/>
                <w:lang w:val="en-US"/>
              </w:rPr>
              <w:t>Lever</w:t>
            </w:r>
            <w:r w:rsidRPr="00D64C12">
              <w:rPr>
                <w:rFonts w:ascii="Tahoma" w:hAnsi="Tahoma" w:cs="Tahoma"/>
                <w:i/>
                <w:lang w:val="el-GR"/>
              </w:rPr>
              <w:t xml:space="preserve"> Α.Ε.</w:t>
            </w:r>
          </w:p>
        </w:tc>
      </w:tr>
      <w:tr w:rsidR="00B27F96" w:rsidRPr="00A66AFC" w:rsidTr="004A5153">
        <w:trPr>
          <w:trHeight w:val="20"/>
        </w:trPr>
        <w:tc>
          <w:tcPr>
            <w:tcW w:w="3348" w:type="pct"/>
            <w:shd w:val="clear" w:color="auto" w:fill="ECE8E1" w:themeFill="accent3" w:themeFillTint="33"/>
            <w:vAlign w:val="center"/>
          </w:tcPr>
          <w:p w:rsidR="00B27F96" w:rsidRPr="001A19B1" w:rsidRDefault="001C09DB" w:rsidP="00881DAF">
            <w:pPr>
              <w:pStyle w:val="a3"/>
              <w:numPr>
                <w:ilvl w:val="0"/>
                <w:numId w:val="7"/>
              </w:numPr>
              <w:spacing w:before="40" w:after="40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Σύντομη παρουσίαση των αποτελεσμάτων της 1</w:t>
            </w:r>
            <w:r w:rsidRPr="001C09DB">
              <w:rPr>
                <w:rFonts w:ascii="Tahoma" w:hAnsi="Tahoma" w:cs="Tahoma"/>
                <w:vertAlign w:val="superscript"/>
                <w:lang w:val="el-GR"/>
              </w:rPr>
              <w:t>ης</w:t>
            </w:r>
            <w:r>
              <w:rPr>
                <w:rFonts w:ascii="Tahoma" w:hAnsi="Tahoma" w:cs="Tahoma"/>
                <w:lang w:val="el-GR"/>
              </w:rPr>
              <w:t xml:space="preserve"> Θεματικής Διαβούλευσης και του εργαλείου αυτό-αξιολόγησης του συστήματος κινητικότητας της πόλης</w:t>
            </w:r>
          </w:p>
        </w:tc>
        <w:tc>
          <w:tcPr>
            <w:tcW w:w="1652" w:type="pct"/>
            <w:shd w:val="clear" w:color="auto" w:fill="FFFFFF" w:themeFill="background1"/>
            <w:vAlign w:val="center"/>
          </w:tcPr>
          <w:p w:rsidR="00B27F96" w:rsidRPr="00881DAF" w:rsidRDefault="00B27F96" w:rsidP="00881DAF">
            <w:pPr>
              <w:pStyle w:val="a3"/>
              <w:numPr>
                <w:ilvl w:val="0"/>
                <w:numId w:val="7"/>
              </w:numPr>
              <w:spacing w:before="40" w:after="40"/>
              <w:rPr>
                <w:rFonts w:ascii="Tahoma" w:hAnsi="Tahoma" w:cs="Tahoma"/>
                <w:i/>
                <w:lang w:val="el-GR"/>
              </w:rPr>
            </w:pPr>
            <w:r w:rsidRPr="00881DAF">
              <w:rPr>
                <w:rFonts w:ascii="Tahoma" w:hAnsi="Tahoma" w:cs="Tahoma"/>
                <w:i/>
                <w:lang w:val="en-US"/>
              </w:rPr>
              <w:t>Lever</w:t>
            </w:r>
            <w:r w:rsidRPr="00881DAF">
              <w:rPr>
                <w:rFonts w:ascii="Tahoma" w:hAnsi="Tahoma" w:cs="Tahoma"/>
                <w:i/>
                <w:lang w:val="el-GR"/>
              </w:rPr>
              <w:t xml:space="preserve"> Α.Ε</w:t>
            </w:r>
            <w:r w:rsidR="00C4141D">
              <w:rPr>
                <w:rFonts w:ascii="Tahoma" w:hAnsi="Tahoma" w:cs="Tahoma"/>
                <w:i/>
                <w:lang w:val="el-GR"/>
              </w:rPr>
              <w:t>.</w:t>
            </w:r>
          </w:p>
        </w:tc>
      </w:tr>
      <w:tr w:rsidR="00B27F96" w:rsidRPr="00105FA5" w:rsidTr="004A5153">
        <w:trPr>
          <w:trHeight w:val="20"/>
        </w:trPr>
        <w:tc>
          <w:tcPr>
            <w:tcW w:w="3348" w:type="pct"/>
            <w:shd w:val="clear" w:color="auto" w:fill="ECE8E1" w:themeFill="accent3" w:themeFillTint="33"/>
            <w:vAlign w:val="center"/>
          </w:tcPr>
          <w:p w:rsidR="00B27F96" w:rsidRPr="00B27F96" w:rsidRDefault="001C09DB" w:rsidP="00881DAF">
            <w:pPr>
              <w:pStyle w:val="a3"/>
              <w:numPr>
                <w:ilvl w:val="0"/>
                <w:numId w:val="10"/>
              </w:numPr>
              <w:spacing w:before="40" w:after="40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Παρουσίαση των προτεινόμενων σεναρίων κινητικότητας</w:t>
            </w:r>
          </w:p>
        </w:tc>
        <w:tc>
          <w:tcPr>
            <w:tcW w:w="1652" w:type="pct"/>
            <w:shd w:val="clear" w:color="auto" w:fill="FFFFFF" w:themeFill="background1"/>
            <w:vAlign w:val="center"/>
          </w:tcPr>
          <w:p w:rsidR="00B27F96" w:rsidRPr="001C09DB" w:rsidRDefault="001C09DB" w:rsidP="001C09DB">
            <w:pPr>
              <w:pStyle w:val="a3"/>
              <w:numPr>
                <w:ilvl w:val="0"/>
                <w:numId w:val="10"/>
              </w:numPr>
              <w:spacing w:before="40" w:after="40"/>
              <w:rPr>
                <w:rFonts w:ascii="Tahoma" w:hAnsi="Tahoma" w:cs="Tahoma"/>
                <w:i/>
                <w:lang w:val="el-GR"/>
              </w:rPr>
            </w:pPr>
            <w:r w:rsidRPr="001C09DB">
              <w:rPr>
                <w:rFonts w:ascii="Tahoma" w:hAnsi="Tahoma" w:cs="Tahoma"/>
                <w:i/>
                <w:lang w:val="en-US"/>
              </w:rPr>
              <w:t>Lever</w:t>
            </w:r>
            <w:r w:rsidRPr="001C09DB">
              <w:rPr>
                <w:rFonts w:ascii="Tahoma" w:hAnsi="Tahoma" w:cs="Tahoma"/>
                <w:i/>
                <w:lang w:val="el-GR"/>
              </w:rPr>
              <w:t xml:space="preserve"> Α.Ε.</w:t>
            </w:r>
          </w:p>
        </w:tc>
      </w:tr>
      <w:tr w:rsidR="001C09DB" w:rsidRPr="001C09DB" w:rsidTr="004A5153">
        <w:trPr>
          <w:trHeight w:val="20"/>
        </w:trPr>
        <w:tc>
          <w:tcPr>
            <w:tcW w:w="3348" w:type="pct"/>
            <w:shd w:val="clear" w:color="auto" w:fill="ECE8E1" w:themeFill="accent3" w:themeFillTint="33"/>
            <w:vAlign w:val="center"/>
          </w:tcPr>
          <w:p w:rsidR="001C09DB" w:rsidRDefault="004A5153" w:rsidP="00002B5D">
            <w:pPr>
              <w:pStyle w:val="a3"/>
              <w:numPr>
                <w:ilvl w:val="0"/>
                <w:numId w:val="10"/>
              </w:numPr>
              <w:spacing w:before="40" w:after="40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Διαδικασία</w:t>
            </w:r>
            <w:r w:rsidR="001C09DB">
              <w:rPr>
                <w:rFonts w:ascii="Tahoma" w:hAnsi="Tahoma" w:cs="Tahoma"/>
                <w:lang w:val="el-GR"/>
              </w:rPr>
              <w:t xml:space="preserve"> αξιολόγησης και διαμόρφωσ</w:t>
            </w:r>
            <w:r w:rsidR="00002B5D">
              <w:rPr>
                <w:rFonts w:ascii="Tahoma" w:hAnsi="Tahoma" w:cs="Tahoma"/>
                <w:lang w:val="el-GR"/>
              </w:rPr>
              <w:t xml:space="preserve">ης των προτεινόμενων σεναρίων </w:t>
            </w:r>
          </w:p>
        </w:tc>
        <w:tc>
          <w:tcPr>
            <w:tcW w:w="1652" w:type="pct"/>
            <w:shd w:val="clear" w:color="auto" w:fill="FFFFFF" w:themeFill="background1"/>
            <w:vAlign w:val="center"/>
          </w:tcPr>
          <w:p w:rsidR="001C09DB" w:rsidRPr="001C09DB" w:rsidRDefault="001C09DB" w:rsidP="001C09DB">
            <w:pPr>
              <w:spacing w:before="40" w:after="40"/>
              <w:rPr>
                <w:rFonts w:ascii="Tahoma" w:hAnsi="Tahoma" w:cs="Tahoma"/>
                <w:i/>
                <w:lang w:val="el-GR"/>
              </w:rPr>
            </w:pPr>
            <w:r>
              <w:rPr>
                <w:rFonts w:ascii="Tahoma" w:hAnsi="Tahoma" w:cs="Tahoma"/>
                <w:i/>
                <w:lang w:val="el-GR"/>
              </w:rPr>
              <w:t>Το Σύνολο των συμμετεχόντων</w:t>
            </w:r>
          </w:p>
        </w:tc>
      </w:tr>
      <w:tr w:rsidR="004A5153" w:rsidRPr="001C09DB" w:rsidTr="004A5153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5153" w:rsidRPr="004A5153" w:rsidRDefault="004A5153" w:rsidP="004A5153">
            <w:pPr>
              <w:spacing w:before="40" w:after="40"/>
              <w:jc w:val="center"/>
              <w:rPr>
                <w:rFonts w:ascii="Tahoma" w:hAnsi="Tahoma" w:cs="Tahoma"/>
                <w:b/>
                <w:bCs/>
                <w:iCs/>
                <w:lang w:val="el-GR"/>
              </w:rPr>
            </w:pPr>
            <w:r w:rsidRPr="004A5153">
              <w:rPr>
                <w:rFonts w:ascii="Tahoma" w:hAnsi="Tahoma" w:cs="Tahoma"/>
                <w:b/>
                <w:bCs/>
                <w:iCs/>
                <w:lang w:val="el-GR"/>
              </w:rPr>
              <w:t>Ολοκλήρωση της Διαβούλευσης</w:t>
            </w:r>
          </w:p>
        </w:tc>
      </w:tr>
    </w:tbl>
    <w:p w:rsidR="00491B65" w:rsidRPr="000743F4" w:rsidRDefault="00491B65" w:rsidP="00A66AFC">
      <w:pPr>
        <w:spacing w:after="0" w:line="240" w:lineRule="auto"/>
        <w:rPr>
          <w:rFonts w:ascii="Tahoma" w:hAnsi="Tahoma" w:cs="Tahoma"/>
          <w:sz w:val="4"/>
          <w:lang w:val="el-GR"/>
        </w:rPr>
      </w:pPr>
      <w:bookmarkStart w:id="0" w:name="_GoBack"/>
      <w:bookmarkEnd w:id="0"/>
    </w:p>
    <w:sectPr w:rsidR="00491B65" w:rsidRPr="000743F4" w:rsidSect="00881DAF">
      <w:headerReference w:type="default" r:id="rId7"/>
      <w:footerReference w:type="default" r:id="rId8"/>
      <w:pgSz w:w="12240" w:h="15840"/>
      <w:pgMar w:top="1239" w:right="720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FD" w:rsidRDefault="00792CFD" w:rsidP="007541CC">
      <w:pPr>
        <w:spacing w:after="0" w:line="240" w:lineRule="auto"/>
      </w:pPr>
      <w:r>
        <w:separator/>
      </w:r>
    </w:p>
  </w:endnote>
  <w:endnote w:type="continuationSeparator" w:id="0">
    <w:p w:rsidR="00792CFD" w:rsidRDefault="00792CFD" w:rsidP="0075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1D" w:rsidRPr="00D7311D" w:rsidRDefault="00881DAF">
    <w:pPr>
      <w:pStyle w:val="a5"/>
      <w:jc w:val="center"/>
      <w:rPr>
        <w:b/>
        <w:color w:val="9D3511" w:themeColor="accent1" w:themeShade="BF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16BA62" wp14:editId="05F92F73">
              <wp:simplePos x="0" y="0"/>
              <wp:positionH relativeFrom="column">
                <wp:posOffset>-495300</wp:posOffset>
              </wp:positionH>
              <wp:positionV relativeFrom="paragraph">
                <wp:posOffset>-1905</wp:posOffset>
              </wp:positionV>
              <wp:extent cx="7820025" cy="800100"/>
              <wp:effectExtent l="0" t="0" r="28575" b="19050"/>
              <wp:wrapNone/>
              <wp:docPr id="2" name="Ψαλίδισμα διαγώνιας γωνίας του ορθογωνί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800100"/>
                      </a:xfrm>
                      <a:prstGeom prst="snip2Diag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12700" cap="flat" cmpd="sng" algn="ctr">
                        <a:solidFill>
                          <a:schemeClr val="bg2">
                            <a:lumMod val="2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38E7818" id="Ψαλίδισμα διαγώνιας γωνίας του ορθογωνίου 2" o:spid="_x0000_s1026" style="position:absolute;margin-left:-39pt;margin-top:-.15pt;width:615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00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" path="m,l7686672,r133353,133353l7820025,800100r,l133353,800100,,666747,,xe" fillcolor="#c7bba5 [1942]" strokecolor="#443c2b [814]" strokeweight="1pt">
              <v:stroke joinstyle="miter"/>
              <v:path arrowok="t" o:connecttype="custom" o:connectlocs="0,0;7686672,0;7820025,133353;7820025,800100;7820025,800100;133353,800100;0,666747;0,0" o:connectangles="0,0,0,0,0,0,0,0"/>
            </v:shape>
          </w:pict>
        </mc:Fallback>
      </mc:AlternateContent>
    </w:r>
  </w:p>
  <w:p w:rsidR="00D7311D" w:rsidRDefault="00D73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FD" w:rsidRDefault="00792CFD" w:rsidP="007541CC">
      <w:pPr>
        <w:spacing w:after="0" w:line="240" w:lineRule="auto"/>
      </w:pPr>
      <w:r>
        <w:separator/>
      </w:r>
    </w:p>
  </w:footnote>
  <w:footnote w:type="continuationSeparator" w:id="0">
    <w:p w:rsidR="00792CFD" w:rsidRDefault="00792CFD" w:rsidP="0075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AF" w:rsidRDefault="00881DAF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-252095</wp:posOffset>
              </wp:positionV>
              <wp:extent cx="7820025" cy="790575"/>
              <wp:effectExtent l="0" t="0" r="28575" b="28575"/>
              <wp:wrapNone/>
              <wp:docPr id="1" name="Ψαλίδισμα διαγώνιας γωνίας του ορθογωνίο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790575"/>
                      </a:xfrm>
                      <a:prstGeom prst="snip2Diag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6410887" id="Ψαλίδισμα διαγώνιας γωνίας του ορθογωνίου 1" o:spid="_x0000_s1026" style="position:absolute;margin-left:-39pt;margin-top:-19.85pt;width:615.75pt;height:6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00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" path="m,l7688260,r131765,131765l7820025,790575r,l131765,790575,,658810,,xe" fillcolor="#c7bba5 [1942]" strokecolor="#443c2b [814]" strokeweight="1pt">
              <v:stroke joinstyle="miter"/>
              <v:path arrowok="t" o:connecttype="custom" o:connectlocs="0,0;7688260,0;7820025,131765;7820025,790575;7820025,790575;131765,790575;0,658810;0,0" o:connectangles="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625"/>
    <w:multiLevelType w:val="hybridMultilevel"/>
    <w:tmpl w:val="6C240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254BD"/>
    <w:multiLevelType w:val="hybridMultilevel"/>
    <w:tmpl w:val="C7D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317A0"/>
    <w:multiLevelType w:val="hybridMultilevel"/>
    <w:tmpl w:val="8F2E3CB4"/>
    <w:lvl w:ilvl="0" w:tplc="64220D18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B7BE4"/>
    <w:multiLevelType w:val="hybridMultilevel"/>
    <w:tmpl w:val="612EB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20DB5"/>
    <w:multiLevelType w:val="hybridMultilevel"/>
    <w:tmpl w:val="2AA8D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75B63"/>
    <w:multiLevelType w:val="hybridMultilevel"/>
    <w:tmpl w:val="7EC4C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5F7524"/>
    <w:multiLevelType w:val="hybridMultilevel"/>
    <w:tmpl w:val="48AAFAB0"/>
    <w:lvl w:ilvl="0" w:tplc="8F289440">
      <w:numFmt w:val="bullet"/>
      <w:lvlText w:val="•"/>
      <w:lvlJc w:val="left"/>
      <w:pPr>
        <w:ind w:left="153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2F2539"/>
    <w:multiLevelType w:val="hybridMultilevel"/>
    <w:tmpl w:val="1C7664D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B12D0"/>
    <w:multiLevelType w:val="hybridMultilevel"/>
    <w:tmpl w:val="E5FA2980"/>
    <w:lvl w:ilvl="0" w:tplc="8F28944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041BD"/>
    <w:multiLevelType w:val="hybridMultilevel"/>
    <w:tmpl w:val="693A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4D68"/>
    <w:multiLevelType w:val="hybridMultilevel"/>
    <w:tmpl w:val="DEC23E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1E"/>
    <w:rsid w:val="00002B5D"/>
    <w:rsid w:val="00061202"/>
    <w:rsid w:val="0006696F"/>
    <w:rsid w:val="000743F4"/>
    <w:rsid w:val="00093543"/>
    <w:rsid w:val="0009650C"/>
    <w:rsid w:val="000F7FFD"/>
    <w:rsid w:val="00105FA5"/>
    <w:rsid w:val="00111B88"/>
    <w:rsid w:val="00123C3E"/>
    <w:rsid w:val="00183667"/>
    <w:rsid w:val="001A19B1"/>
    <w:rsid w:val="001A669C"/>
    <w:rsid w:val="001C09DB"/>
    <w:rsid w:val="001D1618"/>
    <w:rsid w:val="001E4F47"/>
    <w:rsid w:val="00202D8D"/>
    <w:rsid w:val="002E4877"/>
    <w:rsid w:val="002E7043"/>
    <w:rsid w:val="0038215C"/>
    <w:rsid w:val="003B32FE"/>
    <w:rsid w:val="00405A29"/>
    <w:rsid w:val="00455157"/>
    <w:rsid w:val="004752FE"/>
    <w:rsid w:val="00491B65"/>
    <w:rsid w:val="004A5153"/>
    <w:rsid w:val="004A5435"/>
    <w:rsid w:val="004B14A1"/>
    <w:rsid w:val="005038B8"/>
    <w:rsid w:val="005839A1"/>
    <w:rsid w:val="005D5055"/>
    <w:rsid w:val="005E7FB6"/>
    <w:rsid w:val="005F31F8"/>
    <w:rsid w:val="00602483"/>
    <w:rsid w:val="00611ACC"/>
    <w:rsid w:val="0061679E"/>
    <w:rsid w:val="00651AE7"/>
    <w:rsid w:val="00697A22"/>
    <w:rsid w:val="0071099B"/>
    <w:rsid w:val="00732522"/>
    <w:rsid w:val="0074676F"/>
    <w:rsid w:val="007538EC"/>
    <w:rsid w:val="007541CC"/>
    <w:rsid w:val="0076251E"/>
    <w:rsid w:val="00792CFD"/>
    <w:rsid w:val="007B198F"/>
    <w:rsid w:val="007C3D08"/>
    <w:rsid w:val="008364A7"/>
    <w:rsid w:val="00880D40"/>
    <w:rsid w:val="00881DAF"/>
    <w:rsid w:val="008C2BE5"/>
    <w:rsid w:val="008E3C8B"/>
    <w:rsid w:val="008E4526"/>
    <w:rsid w:val="009A15A4"/>
    <w:rsid w:val="009C78F3"/>
    <w:rsid w:val="009F0BD2"/>
    <w:rsid w:val="00A022D5"/>
    <w:rsid w:val="00A0369B"/>
    <w:rsid w:val="00A60F38"/>
    <w:rsid w:val="00A66AFC"/>
    <w:rsid w:val="00A86836"/>
    <w:rsid w:val="00AA1E66"/>
    <w:rsid w:val="00AA75AA"/>
    <w:rsid w:val="00AB3580"/>
    <w:rsid w:val="00AE213C"/>
    <w:rsid w:val="00B029C3"/>
    <w:rsid w:val="00B27F96"/>
    <w:rsid w:val="00BC6F89"/>
    <w:rsid w:val="00BE17A0"/>
    <w:rsid w:val="00C0666C"/>
    <w:rsid w:val="00C3382F"/>
    <w:rsid w:val="00C4141D"/>
    <w:rsid w:val="00C47424"/>
    <w:rsid w:val="00C64089"/>
    <w:rsid w:val="00C876FD"/>
    <w:rsid w:val="00CB281E"/>
    <w:rsid w:val="00D36102"/>
    <w:rsid w:val="00D56C7B"/>
    <w:rsid w:val="00D61C8C"/>
    <w:rsid w:val="00D64C12"/>
    <w:rsid w:val="00D7311D"/>
    <w:rsid w:val="00DC6415"/>
    <w:rsid w:val="00DC646C"/>
    <w:rsid w:val="00DC6D66"/>
    <w:rsid w:val="00DC7234"/>
    <w:rsid w:val="00E309A4"/>
    <w:rsid w:val="00E50AC6"/>
    <w:rsid w:val="00E54F4A"/>
    <w:rsid w:val="00E94A01"/>
    <w:rsid w:val="00EC4E5E"/>
    <w:rsid w:val="00F16C24"/>
    <w:rsid w:val="00F45229"/>
    <w:rsid w:val="00F97AE9"/>
    <w:rsid w:val="00FA1EEB"/>
    <w:rsid w:val="00FA32DC"/>
    <w:rsid w:val="00FA7779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7BFFC3A-3361-48C3-B306-1F42DD15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77"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1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5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541CC"/>
    <w:rPr>
      <w:lang w:val="el-GR"/>
    </w:rPr>
  </w:style>
  <w:style w:type="paragraph" w:styleId="a5">
    <w:name w:val="footer"/>
    <w:basedOn w:val="a"/>
    <w:link w:val="Char0"/>
    <w:uiPriority w:val="99"/>
    <w:unhideWhenUsed/>
    <w:rsid w:val="0075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41CC"/>
    <w:rPr>
      <w:lang w:val="el-GR"/>
    </w:rPr>
  </w:style>
  <w:style w:type="table" w:styleId="a6">
    <w:name w:val="Table Grid"/>
    <w:basedOn w:val="a1"/>
    <w:uiPriority w:val="39"/>
    <w:rsid w:val="0061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0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0248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Πορτοκαλί κόκκινο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Μπάρμπας</dc:creator>
  <cp:lastModifiedBy>Lazaros Tzampazis</cp:lastModifiedBy>
  <cp:revision>2</cp:revision>
  <cp:lastPrinted>2018-11-22T21:34:00Z</cp:lastPrinted>
  <dcterms:created xsi:type="dcterms:W3CDTF">2021-07-15T10:50:00Z</dcterms:created>
  <dcterms:modified xsi:type="dcterms:W3CDTF">2021-07-15T10:50:00Z</dcterms:modified>
</cp:coreProperties>
</file>