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1879"/>
        <w:gridCol w:w="2996"/>
        <w:gridCol w:w="4248"/>
        <w:gridCol w:w="1893"/>
      </w:tblGrid>
      <w:tr w:rsidR="00A9668B" w:rsidRPr="008C2618" w:rsidTr="0011683F">
        <w:trPr>
          <w:trHeight w:val="107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8B" w:rsidRPr="009279B3" w:rsidRDefault="0011683F" w:rsidP="00A46AAE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32"/>
                <w:szCs w:val="24"/>
                <w:lang w:val="el-GR"/>
              </w:rPr>
            </w:pPr>
            <w:r>
              <w:rPr>
                <w:b/>
                <w:i/>
                <w:noProof/>
                <w:color w:val="C45911" w:themeColor="accent2" w:themeShade="BF"/>
                <w:sz w:val="32"/>
                <w:lang w:val="el-GR" w:eastAsia="el-GR"/>
              </w:rPr>
              <w:t>ΔΗΜΟΣ ΦΑΡΣΑΛΩΝ</w:t>
            </w:r>
          </w:p>
        </w:tc>
        <w:tc>
          <w:tcPr>
            <w:tcW w:w="32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8B" w:rsidRPr="00C930AF" w:rsidRDefault="002B70F4" w:rsidP="00FE794E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4"/>
                <w:szCs w:val="24"/>
                <w:lang w:val="el-GR"/>
              </w:rPr>
            </w:pPr>
            <w:r w:rsidRPr="00C930AF">
              <w:rPr>
                <w:rFonts w:ascii="Arial" w:hAnsi="Arial" w:cs="Arial"/>
                <w:b/>
                <w:color w:val="806000" w:themeColor="accent4" w:themeShade="80"/>
                <w:sz w:val="36"/>
                <w:szCs w:val="24"/>
                <w:lang w:val="el-GR"/>
              </w:rPr>
              <w:t>Συμμετοχή</w:t>
            </w:r>
            <w:r w:rsidR="00280CAD">
              <w:rPr>
                <w:rFonts w:ascii="Arial" w:hAnsi="Arial" w:cs="Arial"/>
                <w:b/>
                <w:color w:val="806000" w:themeColor="accent4" w:themeShade="80"/>
                <w:sz w:val="36"/>
                <w:szCs w:val="24"/>
                <w:lang w:val="el-GR"/>
              </w:rPr>
              <w:t xml:space="preserve"> </w:t>
            </w:r>
            <w:r w:rsidRPr="00C930AF">
              <w:rPr>
                <w:rFonts w:ascii="Arial" w:hAnsi="Arial" w:cs="Arial"/>
                <w:b/>
                <w:color w:val="806000" w:themeColor="accent4" w:themeShade="80"/>
                <w:sz w:val="36"/>
                <w:szCs w:val="24"/>
                <w:lang w:val="el-GR"/>
              </w:rPr>
              <w:t xml:space="preserve">Φορέων Τοπικής Κοινωνίας στην εκπόνηση του ΣΒΑΚ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8B" w:rsidRPr="00BE0B16" w:rsidRDefault="00A9668B" w:rsidP="00200E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200E5F" w:rsidRPr="00BE0B16" w:rsidTr="00984F69">
        <w:trPr>
          <w:trHeight w:val="288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C45911" w:themeFill="accent2" w:themeFillShade="BF"/>
            <w:vAlign w:val="center"/>
          </w:tcPr>
          <w:p w:rsidR="00200E5F" w:rsidRPr="00BE0B16" w:rsidRDefault="006E1C37" w:rsidP="002A7D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E0B1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Εισαγωγή</w:t>
            </w:r>
          </w:p>
        </w:tc>
      </w:tr>
      <w:tr w:rsidR="00200E5F" w:rsidRPr="008C2618" w:rsidTr="00C930AF">
        <w:trPr>
          <w:trHeight w:val="2852"/>
        </w:trPr>
        <w:tc>
          <w:tcPr>
            <w:tcW w:w="5000" w:type="pct"/>
            <w:gridSpan w:val="4"/>
          </w:tcPr>
          <w:p w:rsidR="009A54B7" w:rsidRDefault="009A54B7" w:rsidP="006E1C37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6F54C4" w:rsidRDefault="00200E5F" w:rsidP="006E1C37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Στο πλαίσιο της </w:t>
            </w:r>
            <w:r w:rsidR="006F54C4">
              <w:rPr>
                <w:rFonts w:ascii="Arial" w:hAnsi="Arial" w:cs="Arial"/>
                <w:sz w:val="24"/>
                <w:szCs w:val="24"/>
                <w:lang w:val="el-GR"/>
              </w:rPr>
              <w:t>ανάπτυξης τουΣχεδίου</w:t>
            </w:r>
            <w:r w:rsidR="006E1C37" w:rsidRP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 Βιώσιμης Αστικής Κινητικότητας (</w:t>
            </w:r>
            <w:r w:rsidRPr="00BE0B16">
              <w:rPr>
                <w:rFonts w:ascii="Arial" w:hAnsi="Arial" w:cs="Arial"/>
                <w:sz w:val="24"/>
                <w:szCs w:val="24"/>
                <w:lang w:val="el-GR"/>
              </w:rPr>
              <w:t>ΣΒΑΚ</w:t>
            </w:r>
            <w:r w:rsidR="006E1C37" w:rsidRPr="00BE0B16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6F54C4">
              <w:rPr>
                <w:rFonts w:ascii="Arial" w:hAnsi="Arial" w:cs="Arial"/>
                <w:sz w:val="24"/>
                <w:szCs w:val="24"/>
                <w:lang w:val="el-GR"/>
              </w:rPr>
              <w:t>, η Ο</w:t>
            </w:r>
            <w:r w:rsidRP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μάδα έργου του Δήμου έχει </w:t>
            </w:r>
            <w:r w:rsidR="00110436">
              <w:rPr>
                <w:rFonts w:ascii="Arial" w:hAnsi="Arial" w:cs="Arial"/>
                <w:sz w:val="24"/>
                <w:szCs w:val="24"/>
                <w:lang w:val="el-GR"/>
              </w:rPr>
              <w:t>εντοπίσει</w:t>
            </w:r>
            <w:r w:rsidRP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 ένα δίκτυο φορέων και κοινωνικών ομάδων, που επηρεάζει ή/και επηρεάζεται από το σύστημα μεταφορών της πόλης. </w:t>
            </w:r>
          </w:p>
          <w:p w:rsidR="006F54C4" w:rsidRDefault="006F54C4" w:rsidP="006E1C37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2A7DE2" w:rsidRDefault="00E930A4" w:rsidP="006E1C37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Η ομάδα έργου αναγνωρίζοντας τη</w:t>
            </w:r>
            <w:r w:rsidR="00200E5F" w:rsidRP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 σ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υμβολή της τοπικής κοινωνίας στο</w:t>
            </w:r>
            <w:r w:rsidR="00200E5F" w:rsidRP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 στρατηγικό σχεδιασμό</w:t>
            </w:r>
            <w:r w:rsidR="00110436" w:rsidRPr="00110436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200E5F" w:rsidRP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 επιθυ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μεί τη</w:t>
            </w:r>
            <w:r w:rsidR="00200E5F" w:rsidRP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 συμμετοχή του δικτύου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εμπλεκομένων στη</w:t>
            </w:r>
            <w:r w:rsidR="006E1C37" w:rsidRP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 διαδικασία εκπόνηση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ς του ΣΒΑΚ. </w:t>
            </w:r>
          </w:p>
          <w:p w:rsidR="002A7DE2" w:rsidRDefault="002A7DE2" w:rsidP="006E1C37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6F54C4" w:rsidRDefault="006E1C37" w:rsidP="006E1C37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82BF6">
              <w:rPr>
                <w:rFonts w:ascii="Arial" w:hAnsi="Arial" w:cs="Arial"/>
                <w:sz w:val="24"/>
                <w:szCs w:val="24"/>
                <w:lang w:val="el-GR"/>
              </w:rPr>
              <w:t xml:space="preserve">Η πρώτη συνάντηση του δικτύου εμπλεκόμενων φορέων θα πραγματοποιηθεί </w:t>
            </w:r>
            <w:r w:rsidR="00E3681E" w:rsidRPr="006D14A3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 xml:space="preserve">στις </w:t>
            </w:r>
            <w:r w:rsidR="008C2618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  <w:lang w:val="el-GR"/>
              </w:rPr>
              <w:t xml:space="preserve">27 </w:t>
            </w:r>
            <w:r w:rsidR="0011683F">
              <w:rPr>
                <w:rFonts w:ascii="Arial" w:hAnsi="Arial" w:cs="Arial"/>
                <w:sz w:val="24"/>
                <w:szCs w:val="24"/>
                <w:highlight w:val="yellow"/>
                <w:lang w:val="el-GR"/>
              </w:rPr>
              <w:t>Μαΐου 2021</w:t>
            </w:r>
            <w:r w:rsidR="00E3681E" w:rsidRPr="00582BF6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582BF6">
              <w:rPr>
                <w:rFonts w:ascii="Arial" w:hAnsi="Arial" w:cs="Arial"/>
                <w:sz w:val="24"/>
                <w:szCs w:val="24"/>
                <w:lang w:val="el-GR"/>
              </w:rPr>
              <w:t xml:space="preserve"> όπως περιγράφεται στην επισυναπτόμενη πρόσκληση.</w:t>
            </w:r>
          </w:p>
          <w:p w:rsidR="006F54C4" w:rsidRDefault="006F54C4" w:rsidP="006E1C37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6E1C37" w:rsidRDefault="006E1C37" w:rsidP="006E1C37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Στόχος του παρόντος </w:t>
            </w:r>
            <w:r w:rsidR="006F54C4">
              <w:rPr>
                <w:rFonts w:ascii="Arial" w:hAnsi="Arial" w:cs="Arial"/>
                <w:sz w:val="24"/>
                <w:szCs w:val="24"/>
                <w:lang w:val="el-GR"/>
              </w:rPr>
              <w:t>εντύπου</w:t>
            </w:r>
            <w:r w:rsidR="00E930A4">
              <w:rPr>
                <w:rFonts w:ascii="Arial" w:hAnsi="Arial" w:cs="Arial"/>
                <w:sz w:val="24"/>
                <w:szCs w:val="24"/>
                <w:lang w:val="el-GR"/>
              </w:rPr>
              <w:t xml:space="preserve"> είναι να </w:t>
            </w:r>
            <w:r w:rsidR="006F54C4">
              <w:rPr>
                <w:rFonts w:ascii="Arial" w:hAnsi="Arial" w:cs="Arial"/>
                <w:sz w:val="24"/>
                <w:szCs w:val="24"/>
                <w:lang w:val="el-GR"/>
              </w:rPr>
              <w:t>ενημερώσει</w:t>
            </w:r>
            <w:r w:rsidR="00E930A4">
              <w:rPr>
                <w:rFonts w:ascii="Arial" w:hAnsi="Arial" w:cs="Arial"/>
                <w:sz w:val="24"/>
                <w:szCs w:val="24"/>
                <w:lang w:val="el-GR"/>
              </w:rPr>
              <w:t xml:space="preserve"> το</w:t>
            </w:r>
            <w:r w:rsidR="00350321">
              <w:rPr>
                <w:rFonts w:ascii="Arial" w:hAnsi="Arial" w:cs="Arial"/>
                <w:sz w:val="24"/>
                <w:szCs w:val="24"/>
                <w:lang w:val="el-GR"/>
              </w:rPr>
              <w:t>υς φορείς</w:t>
            </w:r>
            <w:r w:rsidRP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σχετικά με </w:t>
            </w:r>
            <w:r w:rsidR="006F54C4">
              <w:rPr>
                <w:rFonts w:ascii="Arial" w:hAnsi="Arial" w:cs="Arial"/>
                <w:sz w:val="24"/>
                <w:szCs w:val="24"/>
                <w:lang w:val="el-GR"/>
              </w:rPr>
              <w:t xml:space="preserve">τη συμμετοχή τους στο ΣΒΑΚ και να υποστηρίξει </w:t>
            </w:r>
            <w:r w:rsidRPr="00BE0B16">
              <w:rPr>
                <w:rFonts w:ascii="Arial" w:hAnsi="Arial" w:cs="Arial"/>
                <w:sz w:val="24"/>
                <w:szCs w:val="24"/>
                <w:lang w:val="el-GR"/>
              </w:rPr>
              <w:t>την τοποθέτηση του</w:t>
            </w:r>
            <w:r w:rsidR="00350321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P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 στο πλαίσιο της πρώτης συν</w:t>
            </w:r>
            <w:r w:rsidR="006F54C4">
              <w:rPr>
                <w:rFonts w:ascii="Arial" w:hAnsi="Arial" w:cs="Arial"/>
                <w:sz w:val="24"/>
                <w:szCs w:val="24"/>
                <w:lang w:val="el-GR"/>
              </w:rPr>
              <w:t xml:space="preserve">άντησης του δικτύου. </w:t>
            </w:r>
          </w:p>
          <w:p w:rsidR="006F54C4" w:rsidRDefault="006F54C4" w:rsidP="006E1C37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6E1C37" w:rsidRDefault="006F54C4" w:rsidP="00517A09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Οι απαντήσεις που θα δοθούν στο παρόν έντυπο πρέπει</w:t>
            </w:r>
            <w:r w:rsidR="003D2C21" w:rsidRPr="006F54C4">
              <w:rPr>
                <w:rFonts w:ascii="Arial" w:hAnsi="Arial" w:cs="Arial"/>
                <w:sz w:val="24"/>
                <w:szCs w:val="24"/>
                <w:lang w:val="el-GR"/>
              </w:rPr>
              <w:t xml:space="preserve"> να </w:t>
            </w:r>
            <w:r w:rsidR="00D74E68" w:rsidRPr="006F54C4">
              <w:rPr>
                <w:rFonts w:ascii="Arial" w:hAnsi="Arial" w:cs="Arial"/>
                <w:sz w:val="24"/>
                <w:szCs w:val="24"/>
                <w:lang w:val="el-GR"/>
              </w:rPr>
              <w:t>αντιπροσωπεύουν</w:t>
            </w:r>
            <w:r w:rsidR="003D2C21" w:rsidRPr="006F54C4">
              <w:rPr>
                <w:rFonts w:ascii="Arial" w:hAnsi="Arial" w:cs="Arial"/>
                <w:sz w:val="24"/>
                <w:szCs w:val="24"/>
                <w:lang w:val="el-GR"/>
              </w:rPr>
              <w:t xml:space="preserve"> το σύνολο του φορέα και να μην επηρεάζονται από </w:t>
            </w:r>
            <w:r w:rsidR="00517A09">
              <w:rPr>
                <w:rFonts w:ascii="Arial" w:hAnsi="Arial" w:cs="Arial"/>
                <w:sz w:val="24"/>
                <w:szCs w:val="24"/>
                <w:lang w:val="el-GR"/>
              </w:rPr>
              <w:t>τυχόν προσωπικές γνώμες και απόψεις των μελών του.</w:t>
            </w:r>
          </w:p>
          <w:p w:rsidR="00517A09" w:rsidRDefault="00517A09" w:rsidP="00517A09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517A09" w:rsidRPr="006F54C4" w:rsidRDefault="00517A09" w:rsidP="00582BF6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82BF6"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συμπληρώστε το παρόν έντυπο και παραδώστε το στην Ομάδα Έργου του Δήμου </w:t>
            </w:r>
            <w:r w:rsidR="00582BF6" w:rsidRPr="00582BF6">
              <w:rPr>
                <w:rFonts w:ascii="Arial" w:hAnsi="Arial" w:cs="Arial"/>
                <w:sz w:val="24"/>
                <w:szCs w:val="24"/>
                <w:lang w:val="el-GR"/>
              </w:rPr>
              <w:t xml:space="preserve">την ημέρα της πρώτης διαβούλευσης </w:t>
            </w:r>
          </w:p>
        </w:tc>
      </w:tr>
      <w:tr w:rsidR="003D2C21" w:rsidRPr="00B95D98" w:rsidTr="00C930AF">
        <w:trPr>
          <w:trHeight w:val="288"/>
        </w:trPr>
        <w:tc>
          <w:tcPr>
            <w:tcW w:w="5000" w:type="pct"/>
            <w:gridSpan w:val="4"/>
            <w:shd w:val="clear" w:color="auto" w:fill="C45911" w:themeFill="accent2" w:themeFillShade="BF"/>
            <w:vAlign w:val="center"/>
          </w:tcPr>
          <w:p w:rsidR="003D2C21" w:rsidRPr="003D2C21" w:rsidRDefault="003D2C21" w:rsidP="002A7D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3D2C2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Βασικές Έννοιες</w:t>
            </w:r>
          </w:p>
        </w:tc>
      </w:tr>
      <w:tr w:rsidR="003D2C21" w:rsidRPr="008C2618" w:rsidTr="00984F69">
        <w:trPr>
          <w:trHeight w:val="2304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9A54B7" w:rsidRPr="00582BF6" w:rsidRDefault="009A54B7" w:rsidP="006E1C37">
            <w:pPr>
              <w:jc w:val="both"/>
              <w:rPr>
                <w:rFonts w:ascii="Arial" w:hAnsi="Arial" w:cs="Arial"/>
                <w:b/>
                <w:i/>
                <w:sz w:val="16"/>
                <w:szCs w:val="24"/>
                <w:lang w:val="el-GR"/>
              </w:rPr>
            </w:pPr>
          </w:p>
          <w:p w:rsidR="003D2C21" w:rsidRPr="006F54C4" w:rsidRDefault="00D74E68" w:rsidP="006E1C37">
            <w:pPr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6F54C4">
              <w:rPr>
                <w:rFonts w:ascii="Arial" w:hAnsi="Arial" w:cs="Arial"/>
                <w:b/>
                <w:i/>
                <w:lang w:val="el-GR"/>
              </w:rPr>
              <w:t>Σύστημα Μεταφορών/ Σύστημα Μετακινήσεων / Σύστημα Αστικής Κινητικότητας:</w:t>
            </w:r>
          </w:p>
          <w:p w:rsidR="00D74E68" w:rsidRPr="006F54C4" w:rsidRDefault="00D74E68" w:rsidP="00D74E68">
            <w:pPr>
              <w:jc w:val="both"/>
              <w:rPr>
                <w:rFonts w:ascii="Arial" w:hAnsi="Arial" w:cs="Arial"/>
                <w:i/>
                <w:lang w:val="el-GR"/>
              </w:rPr>
            </w:pPr>
            <w:r w:rsidRPr="006F54C4">
              <w:rPr>
                <w:rFonts w:ascii="Arial" w:hAnsi="Arial" w:cs="Arial"/>
                <w:i/>
                <w:lang w:val="el-GR"/>
              </w:rPr>
              <w:t>Αποτελεί το σύνολο των μορφών μετακίνησης, τ</w:t>
            </w:r>
            <w:r w:rsidR="006F54C4" w:rsidRPr="006F54C4">
              <w:rPr>
                <w:rFonts w:ascii="Arial" w:hAnsi="Arial" w:cs="Arial"/>
                <w:i/>
                <w:lang w:val="el-GR"/>
              </w:rPr>
              <w:t>ων μέσων μετακίνησης (</w:t>
            </w:r>
            <w:r w:rsidRPr="006F54C4">
              <w:rPr>
                <w:rFonts w:ascii="Arial" w:hAnsi="Arial" w:cs="Arial"/>
                <w:i/>
                <w:lang w:val="el-GR"/>
              </w:rPr>
              <w:t xml:space="preserve">ΙΧ, </w:t>
            </w:r>
            <w:r w:rsidR="006F54C4" w:rsidRPr="006F54C4">
              <w:rPr>
                <w:rFonts w:ascii="Arial" w:hAnsi="Arial" w:cs="Arial"/>
                <w:i/>
                <w:lang w:val="el-GR"/>
              </w:rPr>
              <w:t xml:space="preserve">ταξί, </w:t>
            </w:r>
            <w:r w:rsidRPr="006F54C4">
              <w:rPr>
                <w:rFonts w:ascii="Arial" w:hAnsi="Arial" w:cs="Arial"/>
                <w:i/>
                <w:lang w:val="el-GR"/>
              </w:rPr>
              <w:t>Αστική Συγκοινωνία,</w:t>
            </w:r>
            <w:r w:rsidR="006F54C4" w:rsidRPr="006F54C4">
              <w:rPr>
                <w:rFonts w:ascii="Arial" w:hAnsi="Arial" w:cs="Arial"/>
                <w:i/>
                <w:lang w:val="el-GR"/>
              </w:rPr>
              <w:t xml:space="preserve"> ποδήλατα</w:t>
            </w:r>
            <w:r w:rsidRPr="006F54C4">
              <w:rPr>
                <w:rFonts w:ascii="Arial" w:hAnsi="Arial" w:cs="Arial"/>
                <w:i/>
                <w:lang w:val="el-GR"/>
              </w:rPr>
              <w:t xml:space="preserve"> κ.ά</w:t>
            </w:r>
            <w:r w:rsidR="00F850A9" w:rsidRPr="006F54C4">
              <w:rPr>
                <w:rFonts w:ascii="Arial" w:hAnsi="Arial" w:cs="Arial"/>
                <w:i/>
                <w:lang w:val="el-GR"/>
              </w:rPr>
              <w:t>.), της υποδομής</w:t>
            </w:r>
            <w:r w:rsidRPr="006F54C4">
              <w:rPr>
                <w:rFonts w:ascii="Arial" w:hAnsi="Arial" w:cs="Arial"/>
                <w:i/>
                <w:lang w:val="el-GR"/>
              </w:rPr>
              <w:t xml:space="preserve"> (οδόστρωμα, πεζοδρόμιο</w:t>
            </w:r>
            <w:r w:rsidR="006F54C4" w:rsidRPr="006F54C4">
              <w:rPr>
                <w:rFonts w:ascii="Arial" w:hAnsi="Arial" w:cs="Arial"/>
                <w:i/>
                <w:lang w:val="el-GR"/>
              </w:rPr>
              <w:t xml:space="preserve">, </w:t>
            </w:r>
            <w:r w:rsidR="00F850A9" w:rsidRPr="006F54C4">
              <w:rPr>
                <w:rFonts w:ascii="Arial" w:hAnsi="Arial" w:cs="Arial"/>
                <w:i/>
                <w:lang w:val="el-GR"/>
              </w:rPr>
              <w:t xml:space="preserve">στάσεις Δ.Σ., </w:t>
            </w:r>
            <w:r w:rsidR="006F54C4" w:rsidRPr="006F54C4">
              <w:rPr>
                <w:rFonts w:ascii="Arial" w:hAnsi="Arial" w:cs="Arial"/>
                <w:i/>
                <w:lang w:val="el-GR"/>
              </w:rPr>
              <w:t>χώροι στάθμευσης</w:t>
            </w:r>
            <w:r w:rsidR="00F850A9" w:rsidRPr="006F54C4">
              <w:rPr>
                <w:rFonts w:ascii="Arial" w:hAnsi="Arial" w:cs="Arial"/>
                <w:i/>
                <w:lang w:val="el-GR"/>
              </w:rPr>
              <w:t xml:space="preserve"> κ.ά.</w:t>
            </w:r>
            <w:r w:rsidR="006F54C4" w:rsidRPr="006F54C4">
              <w:rPr>
                <w:rFonts w:ascii="Arial" w:hAnsi="Arial" w:cs="Arial"/>
                <w:i/>
                <w:lang w:val="el-GR"/>
              </w:rPr>
              <w:t>) καθώς και των τρόπων</w:t>
            </w:r>
            <w:r w:rsidRPr="006F54C4">
              <w:rPr>
                <w:rFonts w:ascii="Arial" w:hAnsi="Arial" w:cs="Arial"/>
                <w:i/>
                <w:lang w:val="el-GR"/>
              </w:rPr>
              <w:t xml:space="preserve"> οργάνωσης και </w:t>
            </w:r>
            <w:r w:rsidR="002B70F4" w:rsidRPr="006F54C4">
              <w:rPr>
                <w:rFonts w:ascii="Arial" w:hAnsi="Arial" w:cs="Arial"/>
                <w:i/>
                <w:lang w:val="el-GR"/>
              </w:rPr>
              <w:t>διαχείρισης της κινητικότητας (</w:t>
            </w:r>
            <w:r w:rsidR="006F54C4" w:rsidRPr="006F54C4">
              <w:rPr>
                <w:rFonts w:ascii="Arial" w:hAnsi="Arial" w:cs="Arial"/>
                <w:i/>
                <w:lang w:val="el-GR"/>
              </w:rPr>
              <w:t>σήμανση, πληροφόρηση, τιμολόγηση κ.ά</w:t>
            </w:r>
            <w:r w:rsidRPr="006F54C4">
              <w:rPr>
                <w:rFonts w:ascii="Arial" w:hAnsi="Arial" w:cs="Arial"/>
                <w:i/>
                <w:lang w:val="el-GR"/>
              </w:rPr>
              <w:t>.) σε μια πόλη.</w:t>
            </w:r>
          </w:p>
          <w:p w:rsidR="009A54B7" w:rsidRPr="006F54C4" w:rsidRDefault="009A54B7" w:rsidP="00D74E68">
            <w:pPr>
              <w:jc w:val="both"/>
              <w:rPr>
                <w:rFonts w:ascii="Arial" w:hAnsi="Arial" w:cs="Arial"/>
                <w:i/>
                <w:lang w:val="el-GR"/>
              </w:rPr>
            </w:pPr>
          </w:p>
          <w:p w:rsidR="009A54B7" w:rsidRPr="006F54C4" w:rsidRDefault="00D74E68" w:rsidP="00D74E68">
            <w:pPr>
              <w:jc w:val="both"/>
              <w:rPr>
                <w:rFonts w:ascii="Arial" w:hAnsi="Arial" w:cs="Arial"/>
                <w:i/>
                <w:lang w:val="el-GR"/>
              </w:rPr>
            </w:pPr>
            <w:r w:rsidRPr="006F54C4">
              <w:rPr>
                <w:rFonts w:ascii="Arial" w:hAnsi="Arial" w:cs="Arial"/>
                <w:b/>
                <w:i/>
                <w:lang w:val="el-GR"/>
              </w:rPr>
              <w:t>Συμμετοχικός Σχεδιασμός</w:t>
            </w:r>
            <w:r w:rsidRPr="006F54C4">
              <w:rPr>
                <w:rFonts w:ascii="Arial" w:hAnsi="Arial" w:cs="Arial"/>
                <w:i/>
                <w:lang w:val="el-GR"/>
              </w:rPr>
              <w:t>: Η μορφή σχεδιασμού που, εκτός της βασικής/κύριας ειδικότητας, περιλαμβάνει στις διαδικασίες της την συμμετοχή επιπλέον μελών (άλλες ειδικότητες, εμπλεκόμενους φορείς με το αντικείμενο ή/και την τοπική κοινωνία), με στόχο το καλύτερο αποτέλεσμα και την κοινωνική αποδοχή αυτού.</w:t>
            </w:r>
          </w:p>
        </w:tc>
      </w:tr>
      <w:tr w:rsidR="006E1C37" w:rsidRPr="00BE0B16" w:rsidTr="00984F69">
        <w:trPr>
          <w:trHeight w:val="288"/>
        </w:trPr>
        <w:tc>
          <w:tcPr>
            <w:tcW w:w="5000" w:type="pct"/>
            <w:gridSpan w:val="4"/>
            <w:shd w:val="clear" w:color="auto" w:fill="C45911" w:themeFill="accent2" w:themeFillShade="BF"/>
            <w:vAlign w:val="center"/>
          </w:tcPr>
          <w:p w:rsidR="006E1C37" w:rsidRPr="00BE0B16" w:rsidRDefault="00F850A9" w:rsidP="002A7D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Α΄</w:t>
            </w:r>
            <w:r w:rsidR="006E1C37" w:rsidRPr="00BE0B1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 xml:space="preserve"> Στάδιο – Επιλογή Εκπροσώπου</w:t>
            </w:r>
          </w:p>
        </w:tc>
      </w:tr>
      <w:tr w:rsidR="006E1C37" w:rsidRPr="008C2618" w:rsidTr="00C930AF">
        <w:tc>
          <w:tcPr>
            <w:tcW w:w="5000" w:type="pct"/>
            <w:gridSpan w:val="4"/>
            <w:shd w:val="clear" w:color="auto" w:fill="DEEAF6" w:themeFill="accent1" w:themeFillTint="33"/>
          </w:tcPr>
          <w:p w:rsidR="009A54B7" w:rsidRPr="00CC2587" w:rsidRDefault="009A54B7" w:rsidP="006E1C37">
            <w:pPr>
              <w:rPr>
                <w:rFonts w:ascii="Arial" w:hAnsi="Arial" w:cs="Arial"/>
                <w:sz w:val="14"/>
                <w:szCs w:val="24"/>
                <w:lang w:val="el-GR"/>
              </w:rPr>
            </w:pPr>
          </w:p>
          <w:p w:rsidR="006E1C37" w:rsidRDefault="006E1C37" w:rsidP="009A54B7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0B16">
              <w:rPr>
                <w:rFonts w:ascii="Arial" w:hAnsi="Arial" w:cs="Arial"/>
                <w:sz w:val="24"/>
                <w:szCs w:val="24"/>
                <w:lang w:val="el-GR"/>
              </w:rPr>
              <w:t>Η διαδικασία εκπόνηση</w:t>
            </w:r>
            <w:r w:rsidR="004873F0">
              <w:rPr>
                <w:rFonts w:ascii="Arial" w:hAnsi="Arial" w:cs="Arial"/>
                <w:sz w:val="24"/>
                <w:szCs w:val="24"/>
                <w:lang w:val="el-GR"/>
              </w:rPr>
              <w:t xml:space="preserve">ς του </w:t>
            </w:r>
            <w:r w:rsidR="002B70F4">
              <w:rPr>
                <w:rFonts w:ascii="Arial" w:hAnsi="Arial" w:cs="Arial"/>
                <w:sz w:val="24"/>
                <w:szCs w:val="24"/>
                <w:lang w:val="el-GR"/>
              </w:rPr>
              <w:t>ΣΒΑΚ</w:t>
            </w:r>
            <w:r w:rsidR="00B66BB1">
              <w:rPr>
                <w:rFonts w:ascii="Arial" w:hAnsi="Arial" w:cs="Arial"/>
                <w:sz w:val="24"/>
                <w:szCs w:val="24"/>
                <w:lang w:val="el-GR"/>
              </w:rPr>
              <w:t xml:space="preserve">απαιτεί </w:t>
            </w:r>
            <w:r w:rsidRPr="00BE0B16">
              <w:rPr>
                <w:rFonts w:ascii="Arial" w:hAnsi="Arial" w:cs="Arial"/>
                <w:sz w:val="24"/>
                <w:szCs w:val="24"/>
                <w:lang w:val="el-GR"/>
              </w:rPr>
              <w:t>ένα σύνολο δράσεων συμμετ</w:t>
            </w:r>
            <w:r w:rsidR="00B66BB1">
              <w:rPr>
                <w:rFonts w:ascii="Arial" w:hAnsi="Arial" w:cs="Arial"/>
                <w:sz w:val="24"/>
                <w:szCs w:val="24"/>
                <w:lang w:val="el-GR"/>
              </w:rPr>
              <w:t>οχικού σχεδιασμού (διαβουλεύσεων) με τη συμμετοχή και εκπροσώπων της τοπικής κοινωνίας</w:t>
            </w:r>
            <w:r w:rsidRP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. </w:t>
            </w:r>
            <w:r w:rsidRPr="00E3681E">
              <w:rPr>
                <w:rFonts w:ascii="Arial" w:hAnsi="Arial" w:cs="Arial"/>
                <w:sz w:val="24"/>
                <w:szCs w:val="24"/>
                <w:lang w:val="el-GR"/>
              </w:rPr>
              <w:t xml:space="preserve">Οι διαδικασίες συμμετοχής περιγράφονται αναλυτικότερα στο </w:t>
            </w:r>
            <w:r w:rsidRPr="00E3681E">
              <w:rPr>
                <w:rFonts w:ascii="Arial" w:hAnsi="Arial" w:cs="Arial"/>
                <w:b/>
                <w:sz w:val="24"/>
                <w:szCs w:val="24"/>
                <w:lang w:val="el-GR"/>
              </w:rPr>
              <w:t>επισυναπτόμενο Πλάνο Συμμετοχικού Σχεδιασμού</w:t>
            </w:r>
          </w:p>
          <w:p w:rsidR="009A54B7" w:rsidRPr="00CC2587" w:rsidRDefault="009A54B7" w:rsidP="006E1C37">
            <w:pPr>
              <w:rPr>
                <w:rFonts w:ascii="Arial" w:hAnsi="Arial" w:cs="Arial"/>
                <w:sz w:val="14"/>
                <w:szCs w:val="24"/>
                <w:lang w:val="el-GR"/>
              </w:rPr>
            </w:pPr>
          </w:p>
          <w:p w:rsidR="006E1C37" w:rsidRPr="00BE0B16" w:rsidRDefault="00B66BB1" w:rsidP="00B66BB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Για τη συμμετοχή του στην εκπόνηση του ΣΒΑΚ</w:t>
            </w:r>
            <w:r w:rsidR="003D1C70" w:rsidRPr="00E7403A">
              <w:rPr>
                <w:rFonts w:ascii="Arial" w:hAnsi="Arial" w:cs="Arial"/>
                <w:b/>
                <w:sz w:val="24"/>
                <w:szCs w:val="24"/>
                <w:lang w:val="el-GR"/>
              </w:rPr>
              <w:t>, κάθε φορέας θα πρέπει να ορίσει έναν εκπρόσωπο</w:t>
            </w:r>
            <w:r w:rsidR="003D1C70" w:rsidRP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τις διαδικασίες του συμμετοχικού σχεδιασμού, ο</w:t>
            </w:r>
            <w:r w:rsidR="00EA1CD2">
              <w:rPr>
                <w:rFonts w:ascii="Arial" w:hAnsi="Arial" w:cs="Arial"/>
                <w:sz w:val="24"/>
                <w:szCs w:val="24"/>
                <w:lang w:val="el-GR"/>
              </w:rPr>
              <w:t xml:space="preserve"> ο</w:t>
            </w:r>
            <w:r w:rsidR="003D1C70" w:rsidRPr="00BE0B16">
              <w:rPr>
                <w:rFonts w:ascii="Arial" w:hAnsi="Arial" w:cs="Arial"/>
                <w:sz w:val="24"/>
                <w:szCs w:val="24"/>
                <w:lang w:val="el-GR"/>
              </w:rPr>
              <w:t>ποίος θα πρέπει να έχει τα παρακάτω χαρακτηριστικά:</w:t>
            </w:r>
          </w:p>
          <w:p w:rsidR="003D1C70" w:rsidRDefault="00EA1CD2" w:rsidP="003D1C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66BB1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3D1C70" w:rsidRPr="00B66BB1">
              <w:rPr>
                <w:rFonts w:ascii="Arial" w:hAnsi="Arial" w:cs="Arial"/>
                <w:sz w:val="24"/>
                <w:szCs w:val="24"/>
                <w:lang w:val="el-GR"/>
              </w:rPr>
              <w:t xml:space="preserve">α είναι διαθέσιμος για το σύνολο των </w:t>
            </w:r>
            <w:r w:rsidR="00B66BB1" w:rsidRPr="00B66BB1">
              <w:rPr>
                <w:rFonts w:ascii="Arial" w:hAnsi="Arial" w:cs="Arial"/>
                <w:sz w:val="24"/>
                <w:szCs w:val="24"/>
                <w:lang w:val="el-GR"/>
              </w:rPr>
              <w:t>διαβουλεύσεων που θα πραγματοποιηθούν</w:t>
            </w:r>
            <w:r w:rsidR="00B66BB1">
              <w:rPr>
                <w:rFonts w:ascii="Arial" w:hAnsi="Arial" w:cs="Arial"/>
                <w:sz w:val="24"/>
                <w:szCs w:val="24"/>
                <w:lang w:val="el-GR"/>
              </w:rPr>
              <w:t xml:space="preserve"> (να μην απαιτείται αντικαταστάτης)</w:t>
            </w:r>
          </w:p>
          <w:p w:rsidR="00B66BB1" w:rsidRPr="00B66BB1" w:rsidRDefault="00B66BB1" w:rsidP="003D1C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να είναι διαθέσιμος στο να συνεργάζεται με την Ομάδα Έργου του Δήμου</w:t>
            </w:r>
          </w:p>
          <w:p w:rsidR="009A54B7" w:rsidRPr="00B66BB1" w:rsidRDefault="00EA1CD2" w:rsidP="00B66BB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66BB1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3D1C70" w:rsidRPr="00B66BB1">
              <w:rPr>
                <w:rFonts w:ascii="Arial" w:hAnsi="Arial" w:cs="Arial"/>
                <w:sz w:val="24"/>
                <w:szCs w:val="24"/>
                <w:lang w:val="el-GR"/>
              </w:rPr>
              <w:t xml:space="preserve">α έχει γνώση των λειτουργιών του φορέα </w:t>
            </w:r>
            <w:r w:rsidR="00B66BB1">
              <w:rPr>
                <w:rFonts w:ascii="Arial" w:hAnsi="Arial" w:cs="Arial"/>
                <w:sz w:val="24"/>
                <w:szCs w:val="24"/>
                <w:lang w:val="el-GR"/>
              </w:rPr>
              <w:t>και των αναγκών του σε σχέση με το σύστημα μεταφορών της πόλης</w:t>
            </w:r>
          </w:p>
          <w:p w:rsidR="009A54B7" w:rsidRPr="00CC2587" w:rsidRDefault="009A54B7" w:rsidP="009A54B7">
            <w:pPr>
              <w:jc w:val="both"/>
              <w:rPr>
                <w:rFonts w:ascii="Arial" w:hAnsi="Arial" w:cs="Arial"/>
                <w:sz w:val="16"/>
                <w:szCs w:val="24"/>
                <w:lang w:val="el-GR"/>
              </w:rPr>
            </w:pPr>
          </w:p>
          <w:p w:rsidR="00E06FD3" w:rsidRPr="0037585C" w:rsidRDefault="00B66526" w:rsidP="009A54B7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7585C">
              <w:rPr>
                <w:rFonts w:ascii="Arial" w:hAnsi="Arial" w:cs="Arial"/>
                <w:sz w:val="24"/>
                <w:szCs w:val="24"/>
                <w:lang w:val="el-GR"/>
              </w:rPr>
              <w:t>Ο εκπρόσωπος</w:t>
            </w:r>
            <w:r w:rsidR="00B66BB1" w:rsidRPr="0037585C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θα οριστεί από κάθε φορέα</w:t>
            </w:r>
            <w:r w:rsidRPr="0037585C">
              <w:rPr>
                <w:rFonts w:ascii="Arial" w:hAnsi="Arial" w:cs="Arial"/>
                <w:sz w:val="24"/>
                <w:szCs w:val="24"/>
                <w:lang w:val="el-GR"/>
              </w:rPr>
              <w:t>θ</w:t>
            </w:r>
            <w:r w:rsidR="00E7403A" w:rsidRPr="0037585C">
              <w:rPr>
                <w:rFonts w:ascii="Arial" w:hAnsi="Arial" w:cs="Arial"/>
                <w:sz w:val="24"/>
                <w:szCs w:val="24"/>
                <w:lang w:val="el-GR"/>
              </w:rPr>
              <w:t>α εκπαιδευτεί πάνω στις αρχές τη</w:t>
            </w:r>
            <w:r w:rsidRPr="0037585C">
              <w:rPr>
                <w:rFonts w:ascii="Arial" w:hAnsi="Arial" w:cs="Arial"/>
                <w:sz w:val="24"/>
                <w:szCs w:val="24"/>
                <w:lang w:val="el-GR"/>
              </w:rPr>
              <w:t>ς βιώσιμης αστικής κινητικότητα</w:t>
            </w:r>
            <w:r w:rsidR="00D571EE" w:rsidRPr="0037585C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Pr="0037585C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</w:t>
            </w:r>
            <w:r w:rsidR="0037585C" w:rsidRPr="0037585C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Pr="0037585C">
              <w:rPr>
                <w:rFonts w:ascii="Arial" w:hAnsi="Arial" w:cs="Arial"/>
                <w:sz w:val="24"/>
                <w:szCs w:val="24"/>
                <w:lang w:val="el-GR"/>
              </w:rPr>
              <w:t xml:space="preserve">τις διαδικασίες εκπόνησης του ΣΒΑΚ και θα ενημερωθεί για την κατάσταση του </w:t>
            </w:r>
            <w:r w:rsidR="001F5490" w:rsidRPr="0037585C">
              <w:rPr>
                <w:rFonts w:ascii="Arial" w:hAnsi="Arial" w:cs="Arial"/>
                <w:sz w:val="24"/>
                <w:szCs w:val="24"/>
                <w:lang w:val="el-GR"/>
              </w:rPr>
              <w:t>συστήματος μεταφορών</w:t>
            </w:r>
            <w:r w:rsidR="00B66BB1" w:rsidRPr="0037585C">
              <w:rPr>
                <w:rFonts w:ascii="Arial" w:hAnsi="Arial" w:cs="Arial"/>
                <w:sz w:val="24"/>
                <w:szCs w:val="24"/>
                <w:lang w:val="el-GR"/>
              </w:rPr>
              <w:t xml:space="preserve">. </w:t>
            </w:r>
          </w:p>
          <w:p w:rsidR="009A54B7" w:rsidRPr="002A7DE2" w:rsidRDefault="009A54B7" w:rsidP="009A54B7">
            <w:pPr>
              <w:jc w:val="both"/>
              <w:rPr>
                <w:rFonts w:ascii="Arial" w:hAnsi="Arial" w:cs="Arial"/>
                <w:sz w:val="18"/>
                <w:szCs w:val="24"/>
                <w:lang w:val="el-GR"/>
              </w:rPr>
            </w:pPr>
          </w:p>
        </w:tc>
      </w:tr>
      <w:tr w:rsidR="00E06FD3" w:rsidRPr="008C2618" w:rsidTr="00C930AF">
        <w:tc>
          <w:tcPr>
            <w:tcW w:w="5000" w:type="pct"/>
            <w:gridSpan w:val="4"/>
            <w:shd w:val="clear" w:color="auto" w:fill="EDEDED" w:themeFill="accent3" w:themeFillTint="33"/>
          </w:tcPr>
          <w:p w:rsidR="00E06FD3" w:rsidRPr="00BE0B16" w:rsidRDefault="00E06FD3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0B16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Για το πρώτο στάδιο, λαμβάνοντας υπόψη τα παραπάνω καλείσθε να επιλέξετε έναν εκπρόσωπο για τον Φορέα σας.</w:t>
            </w:r>
          </w:p>
        </w:tc>
      </w:tr>
      <w:tr w:rsidR="00200E5F" w:rsidRPr="00BE0B16" w:rsidTr="0011683F">
        <w:trPr>
          <w:trHeight w:val="432"/>
        </w:trPr>
        <w:tc>
          <w:tcPr>
            <w:tcW w:w="2213" w:type="pct"/>
            <w:gridSpan w:val="2"/>
            <w:shd w:val="clear" w:color="auto" w:fill="auto"/>
            <w:vAlign w:val="center"/>
          </w:tcPr>
          <w:p w:rsidR="00200E5F" w:rsidRPr="00BE0B16" w:rsidRDefault="00D571EE" w:rsidP="00B80D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Εκπρόσωπο</w:t>
            </w:r>
            <w:r w:rsidR="00E06FD3" w:rsidRPr="00BE0B16">
              <w:rPr>
                <w:rFonts w:ascii="Arial" w:hAnsi="Arial" w:cs="Arial"/>
                <w:sz w:val="24"/>
                <w:szCs w:val="24"/>
                <w:lang w:val="el-GR"/>
              </w:rPr>
              <w:t>ς (όνομα &amp; επώνυμο):</w:t>
            </w:r>
          </w:p>
        </w:tc>
        <w:tc>
          <w:tcPr>
            <w:tcW w:w="2787" w:type="pct"/>
            <w:gridSpan w:val="2"/>
            <w:shd w:val="clear" w:color="auto" w:fill="auto"/>
            <w:vAlign w:val="center"/>
          </w:tcPr>
          <w:p w:rsidR="00200E5F" w:rsidRPr="00BE0B16" w:rsidRDefault="00200E5F" w:rsidP="009A54B7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06FD3" w:rsidRPr="00BE0B16" w:rsidTr="0011683F">
        <w:trPr>
          <w:trHeight w:val="432"/>
        </w:trPr>
        <w:tc>
          <w:tcPr>
            <w:tcW w:w="2213" w:type="pct"/>
            <w:gridSpan w:val="2"/>
            <w:shd w:val="clear" w:color="auto" w:fill="auto"/>
            <w:vAlign w:val="center"/>
          </w:tcPr>
          <w:p w:rsidR="00E06FD3" w:rsidRPr="00BE0B16" w:rsidRDefault="00E06FD3" w:rsidP="00B80D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0B16">
              <w:rPr>
                <w:rFonts w:ascii="Arial" w:hAnsi="Arial" w:cs="Arial"/>
                <w:sz w:val="24"/>
                <w:szCs w:val="24"/>
                <w:lang w:val="el-GR"/>
              </w:rPr>
              <w:t>Θέση / ρόλος στον φορέα:</w:t>
            </w:r>
          </w:p>
        </w:tc>
        <w:tc>
          <w:tcPr>
            <w:tcW w:w="2787" w:type="pct"/>
            <w:gridSpan w:val="2"/>
            <w:shd w:val="clear" w:color="auto" w:fill="auto"/>
            <w:vAlign w:val="center"/>
          </w:tcPr>
          <w:p w:rsidR="00E06FD3" w:rsidRPr="00BE0B16" w:rsidRDefault="00E06FD3" w:rsidP="009A54B7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06FD3" w:rsidRPr="00BE0B16" w:rsidTr="0011683F">
        <w:trPr>
          <w:trHeight w:val="432"/>
        </w:trPr>
        <w:tc>
          <w:tcPr>
            <w:tcW w:w="2213" w:type="pct"/>
            <w:gridSpan w:val="2"/>
            <w:shd w:val="clear" w:color="auto" w:fill="auto"/>
            <w:vAlign w:val="center"/>
          </w:tcPr>
          <w:p w:rsidR="00E06FD3" w:rsidRPr="00BE0B16" w:rsidRDefault="00E06FD3" w:rsidP="00B80D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0B16">
              <w:rPr>
                <w:rFonts w:ascii="Arial" w:hAnsi="Arial" w:cs="Arial"/>
                <w:sz w:val="24"/>
                <w:szCs w:val="24"/>
                <w:lang w:val="el-GR"/>
              </w:rPr>
              <w:t>Τηλέφωνο επικοινωνίας:</w:t>
            </w:r>
          </w:p>
        </w:tc>
        <w:tc>
          <w:tcPr>
            <w:tcW w:w="2787" w:type="pct"/>
            <w:gridSpan w:val="2"/>
            <w:shd w:val="clear" w:color="auto" w:fill="auto"/>
            <w:vAlign w:val="center"/>
          </w:tcPr>
          <w:p w:rsidR="00E06FD3" w:rsidRPr="00BE0B16" w:rsidRDefault="00E06FD3" w:rsidP="009A54B7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06FD3" w:rsidRPr="00BE0B16" w:rsidTr="0011683F">
        <w:trPr>
          <w:trHeight w:val="432"/>
        </w:trPr>
        <w:tc>
          <w:tcPr>
            <w:tcW w:w="2213" w:type="pct"/>
            <w:gridSpan w:val="2"/>
            <w:shd w:val="clear" w:color="auto" w:fill="auto"/>
            <w:vAlign w:val="center"/>
          </w:tcPr>
          <w:p w:rsidR="00E06FD3" w:rsidRPr="00BE0B16" w:rsidRDefault="00E06FD3" w:rsidP="00B80D8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0B16">
              <w:rPr>
                <w:rFonts w:ascii="Arial" w:hAnsi="Arial" w:cs="Arial"/>
                <w:sz w:val="24"/>
                <w:szCs w:val="24"/>
                <w:lang w:val="el-GR"/>
              </w:rPr>
              <w:t>E-</w:t>
            </w:r>
            <w:proofErr w:type="spellStart"/>
            <w:r w:rsidRPr="00BE0B16">
              <w:rPr>
                <w:rFonts w:ascii="Arial" w:hAnsi="Arial" w:cs="Arial"/>
                <w:sz w:val="24"/>
                <w:szCs w:val="24"/>
                <w:lang w:val="el-GR"/>
              </w:rPr>
              <w:t>Mail</w:t>
            </w:r>
            <w:proofErr w:type="spellEnd"/>
            <w:r w:rsidRP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 Επικοινωνίας:</w:t>
            </w:r>
          </w:p>
        </w:tc>
        <w:tc>
          <w:tcPr>
            <w:tcW w:w="2787" w:type="pct"/>
            <w:gridSpan w:val="2"/>
            <w:shd w:val="clear" w:color="auto" w:fill="auto"/>
            <w:vAlign w:val="center"/>
          </w:tcPr>
          <w:p w:rsidR="00E06FD3" w:rsidRPr="00BE0B16" w:rsidRDefault="00E06FD3" w:rsidP="009A54B7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771A0" w:rsidRPr="008C2618" w:rsidTr="00984F69">
        <w:trPr>
          <w:trHeight w:val="288"/>
        </w:trPr>
        <w:tc>
          <w:tcPr>
            <w:tcW w:w="5000" w:type="pct"/>
            <w:gridSpan w:val="4"/>
            <w:shd w:val="clear" w:color="auto" w:fill="C45911" w:themeFill="accent2" w:themeFillShade="BF"/>
            <w:vAlign w:val="center"/>
          </w:tcPr>
          <w:p w:rsidR="00F771A0" w:rsidRPr="00BE0B16" w:rsidRDefault="00B8221D" w:rsidP="00F655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Β'</w:t>
            </w:r>
            <w:r w:rsidR="00F771A0" w:rsidRPr="00BE0B1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 xml:space="preserve"> Στάδιο – Παρουσίαση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Δραστηριοτήτων Φορέα</w:t>
            </w:r>
          </w:p>
        </w:tc>
      </w:tr>
      <w:tr w:rsidR="00F771A0" w:rsidRPr="008C2618" w:rsidTr="00C930AF">
        <w:trPr>
          <w:trHeight w:val="959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:rsidR="009A54B7" w:rsidRPr="001F5490" w:rsidRDefault="003F2423" w:rsidP="00B80D82">
            <w:pPr>
              <w:pStyle w:val="a6"/>
              <w:jc w:val="both"/>
              <w:rPr>
                <w:sz w:val="16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BE0B16">
              <w:rPr>
                <w:rFonts w:ascii="Arial" w:hAnsi="Arial" w:cs="Arial"/>
                <w:sz w:val="24"/>
                <w:szCs w:val="24"/>
                <w:lang w:val="el-GR"/>
              </w:rPr>
              <w:t>όσο η ομάδα έ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ργου όσο και το σύνολο του δικτύου των εμπλεκόμενων φορέων</w:t>
            </w:r>
            <w:r w:rsid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, θα πρέπει να γνωρίζει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 ρόλο και τη λειτουργία</w:t>
            </w:r>
            <w:r w:rsid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φορέα σας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καθώς και τις δραστηριότητες του που επηρεάζουν ή επηρεάζονται από το σύστημα μεταφορέων</w:t>
            </w:r>
            <w:r w:rsidR="00BE0B16">
              <w:rPr>
                <w:rFonts w:ascii="Arial" w:hAnsi="Arial" w:cs="Arial"/>
                <w:sz w:val="24"/>
                <w:szCs w:val="24"/>
                <w:lang w:val="el-GR"/>
              </w:rPr>
              <w:t xml:space="preserve">. </w:t>
            </w:r>
          </w:p>
        </w:tc>
      </w:tr>
      <w:tr w:rsidR="003B6BE5" w:rsidRPr="008C2618" w:rsidTr="00C930AF">
        <w:trPr>
          <w:trHeight w:val="1728"/>
        </w:trPr>
        <w:tc>
          <w:tcPr>
            <w:tcW w:w="5000" w:type="pct"/>
            <w:gridSpan w:val="4"/>
            <w:shd w:val="clear" w:color="auto" w:fill="auto"/>
          </w:tcPr>
          <w:p w:rsidR="003F2423" w:rsidRPr="00A46AAE" w:rsidRDefault="00110436" w:rsidP="003F242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Ποια</w:t>
            </w:r>
            <w:r w:rsidR="003F242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είναι η κύρια αποστολή </w:t>
            </w:r>
            <w:r w:rsidR="003F2423" w:rsidRPr="003F2423">
              <w:rPr>
                <w:rFonts w:ascii="Arial" w:hAnsi="Arial" w:cs="Arial"/>
                <w:b/>
                <w:sz w:val="20"/>
                <w:szCs w:val="20"/>
                <w:lang w:val="el-GR"/>
              </w:rPr>
              <w:t>(ρόλος, σκοπός)</w:t>
            </w:r>
            <w:r w:rsidR="003F242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του φορέα σας</w:t>
            </w:r>
            <w:r w:rsidR="003F2423" w:rsidRPr="00A46AAE">
              <w:rPr>
                <w:rFonts w:ascii="Arial" w:hAnsi="Arial" w:cs="Arial"/>
                <w:b/>
                <w:sz w:val="24"/>
                <w:szCs w:val="24"/>
                <w:lang w:val="el-GR"/>
              </w:rPr>
              <w:t>;</w:t>
            </w:r>
          </w:p>
          <w:p w:rsidR="003B6BE5" w:rsidRDefault="003B6BE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3B6BE5" w:rsidRDefault="003B6BE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3B6BE5" w:rsidRDefault="003B6BE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3B6BE5" w:rsidRDefault="003B6BE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A54B7" w:rsidRDefault="009A54B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3B6BE5" w:rsidRPr="00BE0B16" w:rsidRDefault="003B6BE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B6BE5" w:rsidRPr="008C2618" w:rsidTr="00C930AF">
        <w:tc>
          <w:tcPr>
            <w:tcW w:w="5000" w:type="pct"/>
            <w:gridSpan w:val="4"/>
            <w:shd w:val="clear" w:color="auto" w:fill="auto"/>
          </w:tcPr>
          <w:p w:rsidR="003F2423" w:rsidRPr="00A46AAE" w:rsidRDefault="00110436" w:rsidP="003F242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Ποιες</w:t>
            </w:r>
            <w:r w:rsidR="003F242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δραστηριότητες του φορέα σας σχετίζονται άμεσα ή έμμεσα </w:t>
            </w:r>
            <w:r w:rsidR="006F54C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με </w:t>
            </w:r>
            <w:r w:rsidR="003F242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τη λειτουργία του συστήματος μεταφορών της πόλης; </w:t>
            </w:r>
          </w:p>
          <w:p w:rsidR="009C0D04" w:rsidRDefault="009C0D0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C0D04" w:rsidRDefault="009C0D0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C0D04" w:rsidRDefault="009C0D0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A54B7" w:rsidRDefault="009A54B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A54B7" w:rsidRDefault="009A54B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C0D04" w:rsidRPr="00BE0B16" w:rsidRDefault="009C0D0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B6BE5" w:rsidRPr="008C2618" w:rsidTr="00984F69">
        <w:trPr>
          <w:trHeight w:val="288"/>
        </w:trPr>
        <w:tc>
          <w:tcPr>
            <w:tcW w:w="5000" w:type="pct"/>
            <w:gridSpan w:val="4"/>
            <w:shd w:val="clear" w:color="auto" w:fill="C45911" w:themeFill="accent2" w:themeFillShade="BF"/>
            <w:vAlign w:val="center"/>
          </w:tcPr>
          <w:p w:rsidR="003B6BE5" w:rsidRPr="003B6BE5" w:rsidRDefault="003B6BE5" w:rsidP="001F549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3B6BE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Γ</w:t>
            </w:r>
            <w:r w:rsidR="00A46AA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'</w:t>
            </w:r>
            <w:r w:rsidRPr="003B6BE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 xml:space="preserve"> Στάδιο –</w:t>
            </w:r>
            <w:r w:rsidR="007609B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 xml:space="preserve"> Ε</w:t>
            </w:r>
            <w:r w:rsidR="008F643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μπειρία του Φορέα</w:t>
            </w:r>
          </w:p>
        </w:tc>
      </w:tr>
      <w:tr w:rsidR="003B6BE5" w:rsidRPr="008C2618" w:rsidTr="00C930AF">
        <w:trPr>
          <w:trHeight w:val="864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:rsidR="009A54B7" w:rsidRPr="0038426A" w:rsidRDefault="009A54B7" w:rsidP="005232D5">
            <w:pPr>
              <w:jc w:val="both"/>
              <w:rPr>
                <w:rFonts w:ascii="Arial" w:hAnsi="Arial" w:cs="Arial"/>
                <w:sz w:val="16"/>
                <w:szCs w:val="24"/>
                <w:lang w:val="el-GR"/>
              </w:rPr>
            </w:pPr>
          </w:p>
          <w:p w:rsidR="009C0D04" w:rsidRPr="00582BF6" w:rsidRDefault="00E321D5" w:rsidP="00A46AA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Από τη</w:t>
            </w:r>
            <w:r w:rsidR="001F5490">
              <w:rPr>
                <w:rFonts w:ascii="Arial" w:hAnsi="Arial" w:cs="Arial"/>
                <w:sz w:val="24"/>
                <w:szCs w:val="24"/>
                <w:lang w:val="el-GR"/>
              </w:rPr>
              <w:t>δραστηριότητα</w:t>
            </w:r>
            <w:r w:rsidR="003B6BE5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στην πόλη, ο φορέας σας έχει </w:t>
            </w:r>
            <w:r w:rsidR="00A46AAE">
              <w:rPr>
                <w:rFonts w:ascii="Arial" w:hAnsi="Arial" w:cs="Arial"/>
                <w:sz w:val="24"/>
                <w:szCs w:val="24"/>
                <w:lang w:val="el-GR"/>
              </w:rPr>
              <w:t xml:space="preserve">πιθανόν </w:t>
            </w:r>
            <w:r w:rsidR="003B6BE5">
              <w:rPr>
                <w:rFonts w:ascii="Arial" w:hAnsi="Arial" w:cs="Arial"/>
                <w:sz w:val="24"/>
                <w:szCs w:val="24"/>
                <w:lang w:val="el-GR"/>
              </w:rPr>
              <w:t xml:space="preserve">αποκτήσει μια </w:t>
            </w:r>
            <w:r w:rsidR="00A46AAE">
              <w:rPr>
                <w:rFonts w:ascii="Arial" w:hAnsi="Arial" w:cs="Arial"/>
                <w:sz w:val="24"/>
                <w:szCs w:val="24"/>
                <w:lang w:val="el-GR"/>
              </w:rPr>
              <w:t xml:space="preserve">σημαντική </w:t>
            </w:r>
            <w:r w:rsidR="003B6BE5">
              <w:rPr>
                <w:rFonts w:ascii="Arial" w:hAnsi="Arial" w:cs="Arial"/>
                <w:sz w:val="24"/>
                <w:szCs w:val="24"/>
                <w:lang w:val="el-GR"/>
              </w:rPr>
              <w:t xml:space="preserve">εξοικείωση με </w:t>
            </w:r>
            <w:r w:rsidR="00B8221D">
              <w:rPr>
                <w:rFonts w:ascii="Arial" w:hAnsi="Arial" w:cs="Arial"/>
                <w:sz w:val="24"/>
                <w:szCs w:val="24"/>
                <w:lang w:val="el-GR"/>
              </w:rPr>
              <w:t>ορισμένα μέσα μεταφοράς και δίκτυα</w:t>
            </w:r>
            <w:r w:rsidR="00A46AAE">
              <w:rPr>
                <w:rFonts w:ascii="Arial" w:hAnsi="Arial" w:cs="Arial"/>
                <w:sz w:val="24"/>
                <w:szCs w:val="24"/>
                <w:lang w:val="el-GR"/>
              </w:rPr>
              <w:t xml:space="preserve">. </w:t>
            </w:r>
            <w:r w:rsidR="00B8221D">
              <w:rPr>
                <w:rFonts w:ascii="Arial" w:hAnsi="Arial" w:cs="Arial"/>
                <w:sz w:val="24"/>
                <w:szCs w:val="24"/>
                <w:lang w:val="el-GR"/>
              </w:rPr>
              <w:t xml:space="preserve">Αυτή η εμπειρία είναι χρήσιμο να </w:t>
            </w:r>
            <w:r w:rsidR="009C0D04">
              <w:rPr>
                <w:rFonts w:ascii="Arial" w:hAnsi="Arial" w:cs="Arial"/>
                <w:sz w:val="24"/>
                <w:szCs w:val="24"/>
                <w:lang w:val="el-GR"/>
              </w:rPr>
              <w:t>αποτυπωθεί και να αξιοποιηθεί στο πλαίσιο της εκπόνησης του ΣΒΑΚ.</w:t>
            </w:r>
          </w:p>
        </w:tc>
      </w:tr>
      <w:tr w:rsidR="007609BA" w:rsidRPr="00A46AAE" w:rsidTr="00C930AF">
        <w:trPr>
          <w:trHeight w:val="5184"/>
        </w:trPr>
        <w:tc>
          <w:tcPr>
            <w:tcW w:w="5000" w:type="pct"/>
            <w:gridSpan w:val="4"/>
            <w:shd w:val="clear" w:color="auto" w:fill="auto"/>
          </w:tcPr>
          <w:p w:rsidR="007609BA" w:rsidRPr="00A46AAE" w:rsidRDefault="007609BA" w:rsidP="008F643F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A46AAE">
              <w:rPr>
                <w:rFonts w:ascii="Arial" w:hAnsi="Arial" w:cs="Arial"/>
                <w:b/>
                <w:sz w:val="24"/>
                <w:szCs w:val="24"/>
                <w:lang w:val="el-GR"/>
              </w:rPr>
              <w:t>Με ποια</w:t>
            </w:r>
            <w:r w:rsidR="001F5490" w:rsidRPr="00A46AAE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ή </w:t>
            </w:r>
            <w:proofErr w:type="spellStart"/>
            <w:r w:rsidR="001F5490" w:rsidRPr="00A46AAE">
              <w:rPr>
                <w:rFonts w:ascii="Arial" w:hAnsi="Arial" w:cs="Arial"/>
                <w:b/>
                <w:sz w:val="24"/>
                <w:szCs w:val="24"/>
                <w:lang w:val="el-GR"/>
              </w:rPr>
              <w:t>ποιες</w:t>
            </w:r>
            <w:r w:rsidR="0018714C">
              <w:rPr>
                <w:rFonts w:ascii="Arial" w:hAnsi="Arial" w:cs="Arial"/>
                <w:b/>
                <w:sz w:val="24"/>
                <w:szCs w:val="24"/>
                <w:lang w:val="el-GR"/>
              </w:rPr>
              <w:t>από</w:t>
            </w:r>
            <w:proofErr w:type="spellEnd"/>
            <w:r w:rsidR="0018714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τις παρακάτω 8 κατηγορί</w:t>
            </w:r>
            <w:r w:rsidR="001F5490" w:rsidRPr="00A46AAE">
              <w:rPr>
                <w:rFonts w:ascii="Arial" w:hAnsi="Arial" w:cs="Arial"/>
                <w:b/>
                <w:sz w:val="24"/>
                <w:szCs w:val="24"/>
                <w:lang w:val="el-GR"/>
              </w:rPr>
              <w:t>ες</w:t>
            </w:r>
            <w:r w:rsidRPr="00A46AAE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κινητικότητας σχετίζεται, επηρεάζει ή επηρεάζεται</w:t>
            </w:r>
            <w:r w:rsidR="001F5490" w:rsidRPr="00A46AAE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περισσότερο</w:t>
            </w:r>
            <w:r w:rsidRPr="00A46AAE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ο φορέας σας;</w:t>
            </w:r>
          </w:p>
          <w:p w:rsidR="00704224" w:rsidRDefault="00ED13A6" w:rsidP="00ED13A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D13A6">
              <w:rPr>
                <w:noProof/>
                <w:lang w:val="el-GR" w:eastAsia="el-GR"/>
              </w:rPr>
              <w:drawing>
                <wp:inline distT="0" distB="0" distL="0" distR="0">
                  <wp:extent cx="6657975" cy="2200275"/>
                  <wp:effectExtent l="38100" t="0" r="9525" b="0"/>
                  <wp:docPr id="1" name="Διάγραμμα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CC2587" w:rsidRPr="00C23EC9" w:rsidRDefault="00C23EC9" w:rsidP="00ED13A6">
            <w:pPr>
              <w:rPr>
                <w:rFonts w:ascii="Arial" w:hAnsi="Arial" w:cs="Arial"/>
                <w:b/>
                <w:sz w:val="16"/>
                <w:szCs w:val="24"/>
                <w:lang w:val="el-GR"/>
              </w:rPr>
            </w:pPr>
            <w:r w:rsidRPr="00C23EC9">
              <w:rPr>
                <w:rFonts w:ascii="Arial" w:hAnsi="Arial" w:cs="Arial"/>
                <w:b/>
                <w:sz w:val="16"/>
                <w:szCs w:val="24"/>
                <w:lang w:val="el-GR"/>
              </w:rPr>
              <w:t>Απάντηση:</w:t>
            </w:r>
          </w:p>
        </w:tc>
      </w:tr>
      <w:tr w:rsidR="007609BA" w:rsidRPr="008C2618" w:rsidTr="00C930AF">
        <w:trPr>
          <w:trHeight w:val="833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:rsidR="009A54B7" w:rsidRPr="001F5490" w:rsidRDefault="009A54B7" w:rsidP="007609BA">
            <w:pPr>
              <w:rPr>
                <w:rFonts w:ascii="Arial" w:hAnsi="Arial" w:cs="Arial"/>
                <w:sz w:val="14"/>
                <w:szCs w:val="24"/>
                <w:lang w:val="el-GR"/>
              </w:rPr>
            </w:pPr>
          </w:p>
          <w:p w:rsidR="009A54B7" w:rsidRPr="0018714C" w:rsidRDefault="008F643F" w:rsidP="00B80D8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Έχοντας υπόψη τις κατηγορίες κινητικότητας, </w:t>
            </w:r>
            <w:r w:rsidR="00ED13A6" w:rsidRPr="0018714C">
              <w:rPr>
                <w:rFonts w:ascii="Arial" w:hAnsi="Arial" w:cs="Arial"/>
                <w:sz w:val="24"/>
                <w:szCs w:val="24"/>
                <w:lang w:val="el-GR"/>
              </w:rPr>
              <w:t xml:space="preserve">που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επιλέξατε</w:t>
            </w:r>
            <w:r w:rsidR="0018714C" w:rsidRPr="0018714C">
              <w:rPr>
                <w:rFonts w:ascii="Arial" w:hAnsi="Arial" w:cs="Arial"/>
                <w:sz w:val="24"/>
                <w:szCs w:val="24"/>
                <w:lang w:val="el-GR"/>
              </w:rPr>
              <w:t xml:space="preserve"> στην προηγούμενη ερώτηση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 (και για τις οποίες έχετε μεγαλύτερη εμπειρία)</w:t>
            </w:r>
            <w:r w:rsidR="0018714C" w:rsidRPr="0018714C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B8221D" w:rsidRPr="0018714C"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</w:t>
            </w:r>
            <w:r w:rsidR="00ED13A6" w:rsidRPr="0018714C">
              <w:rPr>
                <w:rFonts w:ascii="Arial" w:hAnsi="Arial" w:cs="Arial"/>
                <w:sz w:val="24"/>
                <w:szCs w:val="24"/>
                <w:lang w:val="el-GR"/>
              </w:rPr>
              <w:t>απαντήστε σ</w:t>
            </w:r>
            <w:r w:rsidR="0018714C" w:rsidRPr="0018714C">
              <w:rPr>
                <w:rFonts w:ascii="Arial" w:hAnsi="Arial" w:cs="Arial"/>
                <w:sz w:val="24"/>
                <w:szCs w:val="24"/>
                <w:lang w:val="el-GR"/>
              </w:rPr>
              <w:t>τις παρακάτω 3 ερωτήσεις</w:t>
            </w:r>
            <w:r w:rsidR="00ED13A6" w:rsidRPr="0018714C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:rsidR="0038426A" w:rsidRPr="001F5490" w:rsidRDefault="0038426A" w:rsidP="00ED13A6">
            <w:pPr>
              <w:rPr>
                <w:rFonts w:ascii="Arial" w:hAnsi="Arial" w:cs="Arial"/>
                <w:b/>
                <w:sz w:val="12"/>
                <w:szCs w:val="24"/>
                <w:lang w:val="el-GR"/>
              </w:rPr>
            </w:pPr>
          </w:p>
        </w:tc>
      </w:tr>
      <w:tr w:rsidR="00ED13A6" w:rsidRPr="008C2618" w:rsidTr="00C930AF">
        <w:trPr>
          <w:trHeight w:val="3168"/>
        </w:trPr>
        <w:tc>
          <w:tcPr>
            <w:tcW w:w="5000" w:type="pct"/>
            <w:gridSpan w:val="4"/>
            <w:shd w:val="clear" w:color="auto" w:fill="auto"/>
          </w:tcPr>
          <w:p w:rsidR="00B8221D" w:rsidRPr="0018714C" w:rsidRDefault="00110436" w:rsidP="00B80D82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8714C">
              <w:rPr>
                <w:rFonts w:ascii="Arial" w:hAnsi="Arial" w:cs="Arial"/>
                <w:b/>
                <w:sz w:val="24"/>
                <w:szCs w:val="24"/>
                <w:lang w:val="el-GR"/>
              </w:rPr>
              <w:t>Ποιες</w:t>
            </w:r>
            <w:r w:rsidR="0018714C" w:rsidRPr="0018714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αδυναμίες </w:t>
            </w:r>
            <w:r w:rsidR="00B8221D" w:rsidRPr="0018714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του δικτύου μεταφορών δημιουργούν πρόβλημα στις δραστηριότητες του φορέα; </w:t>
            </w:r>
          </w:p>
          <w:p w:rsidR="00B8221D" w:rsidRDefault="00B8221D" w:rsidP="00B80D82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8221D" w:rsidRDefault="00B8221D" w:rsidP="00B80D82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ED13A6" w:rsidRPr="00B8221D" w:rsidRDefault="00ED13A6" w:rsidP="00B80D8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ED13A6" w:rsidRPr="00BE0B16" w:rsidRDefault="00ED13A6" w:rsidP="00B80D8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8714C" w:rsidRPr="008C2618" w:rsidTr="00C930AF">
        <w:trPr>
          <w:trHeight w:val="3168"/>
        </w:trPr>
        <w:tc>
          <w:tcPr>
            <w:tcW w:w="5000" w:type="pct"/>
            <w:gridSpan w:val="4"/>
            <w:shd w:val="clear" w:color="auto" w:fill="auto"/>
          </w:tcPr>
          <w:p w:rsidR="0018714C" w:rsidRPr="0018714C" w:rsidRDefault="0018714C" w:rsidP="00B80D82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8714C">
              <w:rPr>
                <w:rFonts w:ascii="Arial" w:hAnsi="Arial" w:cs="Arial"/>
                <w:b/>
                <w:sz w:val="24"/>
                <w:szCs w:val="24"/>
                <w:lang w:val="el-GR"/>
              </w:rPr>
              <w:t>Που και πότε παρατηρούνται συνήθως αυτά τα προβλήματα;</w:t>
            </w:r>
          </w:p>
          <w:p w:rsidR="0018714C" w:rsidRPr="0018714C" w:rsidRDefault="0018714C" w:rsidP="00B80D8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ED13A6" w:rsidRPr="008C2618" w:rsidTr="00C930AF">
        <w:trPr>
          <w:trHeight w:val="3168"/>
        </w:trPr>
        <w:tc>
          <w:tcPr>
            <w:tcW w:w="5000" w:type="pct"/>
            <w:gridSpan w:val="4"/>
            <w:shd w:val="clear" w:color="auto" w:fill="auto"/>
          </w:tcPr>
          <w:p w:rsidR="00B8221D" w:rsidRPr="0018714C" w:rsidRDefault="0018714C" w:rsidP="00B80D82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8714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Ποια είναι τα περισσότερο "δυνατά" </w:t>
            </w:r>
            <w:r w:rsidRPr="0018714C">
              <w:rPr>
                <w:rFonts w:ascii="Arial" w:hAnsi="Arial" w:cs="Arial"/>
                <w:b/>
                <w:sz w:val="20"/>
                <w:szCs w:val="20"/>
                <w:lang w:val="el-GR"/>
              </w:rPr>
              <w:t>(λειτουργικά, αξιόπιστα)</w:t>
            </w:r>
            <w:r w:rsidRPr="0018714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χαρακτηριστικά του δικτύου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μεταφορών της πόλης</w:t>
            </w:r>
            <w:r w:rsidRPr="0018714C">
              <w:rPr>
                <w:rFonts w:ascii="Arial" w:hAnsi="Arial" w:cs="Arial"/>
                <w:b/>
                <w:sz w:val="24"/>
                <w:szCs w:val="24"/>
                <w:lang w:val="el-GR"/>
              </w:rPr>
              <w:t>;</w:t>
            </w:r>
          </w:p>
          <w:p w:rsidR="00ED13A6" w:rsidRDefault="00ED13A6" w:rsidP="00B80D8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ED13A6" w:rsidRDefault="00ED13A6" w:rsidP="00B80D8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A54B7" w:rsidRDefault="009A54B7" w:rsidP="00B80D8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ED13A6" w:rsidRDefault="00ED13A6" w:rsidP="00B80D8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D13A6" w:rsidRPr="008C2618" w:rsidTr="00984F69">
        <w:tc>
          <w:tcPr>
            <w:tcW w:w="5000" w:type="pct"/>
            <w:gridSpan w:val="4"/>
            <w:shd w:val="clear" w:color="auto" w:fill="C45911" w:themeFill="accent2" w:themeFillShade="BF"/>
          </w:tcPr>
          <w:p w:rsidR="00ED13A6" w:rsidRDefault="00B8221D" w:rsidP="00B80D8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Δ'</w:t>
            </w:r>
            <w:r w:rsidR="00ED13A6" w:rsidRPr="003B6BE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 xml:space="preserve"> Στάδιο –</w:t>
            </w:r>
            <w:r w:rsidR="00ED13A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 xml:space="preserve"> Δεδομένα &amp; Πληροφορίες</w:t>
            </w:r>
            <w:r w:rsidR="00ED13A6" w:rsidRPr="003B6BE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 xml:space="preserve"> Φορέα</w:t>
            </w:r>
          </w:p>
        </w:tc>
      </w:tr>
      <w:tr w:rsidR="00556ABC" w:rsidRPr="008C2618" w:rsidTr="00C930AF">
        <w:tc>
          <w:tcPr>
            <w:tcW w:w="5000" w:type="pct"/>
            <w:gridSpan w:val="4"/>
            <w:shd w:val="clear" w:color="auto" w:fill="DEEAF6" w:themeFill="accent1" w:themeFillTint="33"/>
          </w:tcPr>
          <w:p w:rsidR="009A54B7" w:rsidRPr="0038426A" w:rsidRDefault="009A54B7" w:rsidP="00B80D82">
            <w:pPr>
              <w:jc w:val="both"/>
              <w:rPr>
                <w:rFonts w:ascii="Arial" w:hAnsi="Arial" w:cs="Arial"/>
                <w:sz w:val="10"/>
                <w:szCs w:val="24"/>
                <w:lang w:val="el-GR"/>
              </w:rPr>
            </w:pPr>
          </w:p>
          <w:p w:rsidR="00556ABC" w:rsidRDefault="00E321D5" w:rsidP="00B80D8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Από τη</w:t>
            </w:r>
            <w:r w:rsidR="00556ABC">
              <w:rPr>
                <w:rFonts w:ascii="Arial" w:hAnsi="Arial" w:cs="Arial"/>
                <w:sz w:val="24"/>
                <w:szCs w:val="24"/>
                <w:lang w:val="el-GR"/>
              </w:rPr>
              <w:t xml:space="preserve"> μέχρι τώρα λειτουργία του στην πόλη, ο φορέας σας </w:t>
            </w:r>
            <w:r w:rsidR="001F5490">
              <w:rPr>
                <w:rFonts w:ascii="Arial" w:hAnsi="Arial" w:cs="Arial"/>
                <w:sz w:val="24"/>
                <w:szCs w:val="24"/>
                <w:lang w:val="el-GR"/>
              </w:rPr>
              <w:t xml:space="preserve">ενδέχεται να </w:t>
            </w:r>
            <w:r w:rsidR="00556ABC">
              <w:rPr>
                <w:rFonts w:ascii="Arial" w:hAnsi="Arial" w:cs="Arial"/>
                <w:sz w:val="24"/>
                <w:szCs w:val="24"/>
                <w:lang w:val="el-GR"/>
              </w:rPr>
              <w:t>έχει συγκεντρώσει ένα σύνολο δεδομένων και πληροφοριών</w:t>
            </w:r>
            <w:r w:rsidR="008F643F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μπορούν να </w:t>
            </w:r>
            <w:r w:rsidR="008F643F">
              <w:rPr>
                <w:rFonts w:ascii="Arial" w:hAnsi="Arial" w:cs="Arial"/>
                <w:sz w:val="24"/>
                <w:szCs w:val="24"/>
                <w:lang w:val="el-GR"/>
              </w:rPr>
              <w:t>αξιοποιηθούν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στη</w:t>
            </w:r>
            <w:r w:rsidR="00556ABC">
              <w:rPr>
                <w:rFonts w:ascii="Arial" w:hAnsi="Arial" w:cs="Arial"/>
                <w:sz w:val="24"/>
                <w:szCs w:val="24"/>
                <w:lang w:val="el-GR"/>
              </w:rPr>
              <w:t xml:space="preserve"> διαδικασία εκπόνησης του ΣΒΑΚ.</w:t>
            </w:r>
          </w:p>
          <w:p w:rsidR="009A54B7" w:rsidRPr="0038426A" w:rsidRDefault="009A54B7" w:rsidP="00B80D82">
            <w:pPr>
              <w:jc w:val="both"/>
              <w:rPr>
                <w:rFonts w:ascii="Arial" w:hAnsi="Arial" w:cs="Arial"/>
                <w:sz w:val="16"/>
                <w:szCs w:val="24"/>
                <w:lang w:val="el-GR"/>
              </w:rPr>
            </w:pPr>
          </w:p>
          <w:p w:rsidR="00A60E53" w:rsidRDefault="00A60E53" w:rsidP="00B80D8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Παραδείγματα δεδομένων και πληροφοριών που μπορεί να διαθέτει ένας φορέας είναι:</w:t>
            </w:r>
          </w:p>
          <w:p w:rsidR="00A60E53" w:rsidRDefault="00A60E53" w:rsidP="00B80D82">
            <w:pPr>
              <w:pStyle w:val="a4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Σχεδιαστικό Υπόβαθρό της πόλης, με τις διαδρομές, τις θέσεις ή/και τις περιοχές</w:t>
            </w:r>
            <w:r w:rsidR="00E321D5">
              <w:rPr>
                <w:rFonts w:ascii="Arial" w:hAnsi="Arial" w:cs="Arial"/>
                <w:sz w:val="24"/>
                <w:szCs w:val="24"/>
                <w:lang w:val="el-GR"/>
              </w:rPr>
              <w:t>,ό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που ο φορέας δραστηριοποιείται</w:t>
            </w:r>
          </w:p>
          <w:p w:rsidR="00A60E53" w:rsidRDefault="00A60E53" w:rsidP="00B80D82">
            <w:pPr>
              <w:pStyle w:val="a4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Συχνότητες δρομολογίων, σημεία στάθμευσης και άλλα χαρακτηριστικά του έργου </w:t>
            </w:r>
            <w:r w:rsidR="00C01146">
              <w:rPr>
                <w:rFonts w:ascii="Arial" w:hAnsi="Arial" w:cs="Arial"/>
                <w:sz w:val="24"/>
                <w:szCs w:val="24"/>
                <w:lang w:val="el-GR"/>
              </w:rPr>
              <w:t xml:space="preserve">ή/και του στόλου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του φορέα</w:t>
            </w:r>
          </w:p>
          <w:p w:rsidR="00C01146" w:rsidRDefault="00A60E53" w:rsidP="00B80D82">
            <w:pPr>
              <w:pStyle w:val="a4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Χαρακτηριστικά </w:t>
            </w:r>
            <w:r w:rsidR="00C01146">
              <w:rPr>
                <w:rFonts w:ascii="Arial" w:hAnsi="Arial" w:cs="Arial"/>
                <w:sz w:val="24"/>
                <w:szCs w:val="24"/>
                <w:lang w:val="el-GR"/>
              </w:rPr>
              <w:t xml:space="preserve">μετακινήσεων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των μ</w:t>
            </w:r>
            <w:r w:rsidR="00C01146">
              <w:rPr>
                <w:rFonts w:ascii="Arial" w:hAnsi="Arial" w:cs="Arial"/>
                <w:sz w:val="24"/>
                <w:szCs w:val="24"/>
                <w:lang w:val="el-GR"/>
              </w:rPr>
              <w:t>ελών που εκπροσωπεί</w:t>
            </w:r>
          </w:p>
          <w:p w:rsidR="00A60E53" w:rsidRDefault="00C01146" w:rsidP="00B80D82">
            <w:pPr>
              <w:pStyle w:val="a4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Έ</w:t>
            </w:r>
            <w:r w:rsidR="00E321D5">
              <w:rPr>
                <w:rFonts w:ascii="Arial" w:hAnsi="Arial" w:cs="Arial"/>
                <w:sz w:val="24"/>
                <w:szCs w:val="24"/>
                <w:lang w:val="el-GR"/>
              </w:rPr>
              <w:t>ρευνες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που έχει πραγματοποιήσει στην πόλη (και σχετίζονται με μεταφορές)</w:t>
            </w:r>
          </w:p>
          <w:p w:rsidR="00B95D98" w:rsidRDefault="00B95D98" w:rsidP="00B80D82">
            <w:pPr>
              <w:pStyle w:val="a4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Μελλοντικά σχέδια – πλάνα που να αφορούν τον φορέα και το σύστημα μεταφορών</w:t>
            </w:r>
          </w:p>
          <w:p w:rsidR="0038426A" w:rsidRPr="0038426A" w:rsidRDefault="0038426A" w:rsidP="00B80D82">
            <w:pPr>
              <w:jc w:val="both"/>
              <w:rPr>
                <w:rFonts w:ascii="Arial" w:hAnsi="Arial" w:cs="Arial"/>
                <w:sz w:val="14"/>
                <w:szCs w:val="24"/>
                <w:lang w:val="el-GR"/>
              </w:rPr>
            </w:pPr>
          </w:p>
        </w:tc>
      </w:tr>
      <w:tr w:rsidR="00B95D98" w:rsidRPr="008C2618" w:rsidTr="00C930AF">
        <w:trPr>
          <w:trHeight w:val="3456"/>
        </w:trPr>
        <w:tc>
          <w:tcPr>
            <w:tcW w:w="5000" w:type="pct"/>
            <w:gridSpan w:val="4"/>
            <w:shd w:val="clear" w:color="auto" w:fill="auto"/>
          </w:tcPr>
          <w:p w:rsidR="00B95D98" w:rsidRPr="00C01146" w:rsidRDefault="00110436" w:rsidP="00B80D82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C01146">
              <w:rPr>
                <w:rFonts w:ascii="Arial" w:hAnsi="Arial" w:cs="Arial"/>
                <w:b/>
                <w:sz w:val="24"/>
                <w:szCs w:val="24"/>
                <w:lang w:val="el-GR"/>
              </w:rPr>
              <w:lastRenderedPageBreak/>
              <w:t>Ποια</w:t>
            </w:r>
            <w:r w:rsidR="008F643F" w:rsidRPr="00C01146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δεδομένα και πληροφορίες μπορεί να συνεισφέρει ο </w:t>
            </w:r>
            <w:r w:rsidR="00C01146" w:rsidRPr="00C01146">
              <w:rPr>
                <w:rFonts w:ascii="Arial" w:hAnsi="Arial" w:cs="Arial"/>
                <w:b/>
                <w:sz w:val="24"/>
                <w:szCs w:val="24"/>
                <w:lang w:val="el-GR"/>
              </w:rPr>
              <w:t>φορέας</w:t>
            </w:r>
            <w:r w:rsidR="008F643F" w:rsidRPr="00C01146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για να αξιοποιηθούν στο ΣΒΑΚ;</w:t>
            </w:r>
          </w:p>
          <w:p w:rsidR="00E0002E" w:rsidRDefault="00E0002E" w:rsidP="00B80D8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38426A" w:rsidRDefault="0038426A" w:rsidP="00B80D8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E0002E" w:rsidRDefault="00E0002E" w:rsidP="00B80D8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95D98" w:rsidRPr="008C2618" w:rsidTr="00984F69">
        <w:tc>
          <w:tcPr>
            <w:tcW w:w="5000" w:type="pct"/>
            <w:gridSpan w:val="4"/>
            <w:shd w:val="clear" w:color="auto" w:fill="C45911" w:themeFill="accent2" w:themeFillShade="BF"/>
          </w:tcPr>
          <w:p w:rsidR="00B95D98" w:rsidRDefault="00B8221D" w:rsidP="001F549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Ε'</w:t>
            </w:r>
            <w:r w:rsidR="00B95D98" w:rsidRPr="003B6BE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 xml:space="preserve"> Στάδιο –</w:t>
            </w:r>
            <w:r w:rsidR="00E0002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Ανάγκες &amp; Στόχοι του Φορέα</w:t>
            </w:r>
          </w:p>
        </w:tc>
      </w:tr>
      <w:tr w:rsidR="00B95D98" w:rsidRPr="008C2618" w:rsidTr="00C930AF">
        <w:tc>
          <w:tcPr>
            <w:tcW w:w="5000" w:type="pct"/>
            <w:gridSpan w:val="4"/>
            <w:shd w:val="clear" w:color="auto" w:fill="DEEAF6" w:themeFill="accent1" w:themeFillTint="33"/>
          </w:tcPr>
          <w:p w:rsidR="0038426A" w:rsidRPr="0038426A" w:rsidRDefault="0038426A" w:rsidP="0038426A">
            <w:pPr>
              <w:jc w:val="both"/>
              <w:rPr>
                <w:rFonts w:ascii="Arial" w:hAnsi="Arial" w:cs="Arial"/>
                <w:sz w:val="12"/>
                <w:szCs w:val="24"/>
                <w:lang w:val="el-GR"/>
              </w:rPr>
            </w:pPr>
          </w:p>
          <w:p w:rsidR="00494E94" w:rsidRDefault="00E0002E" w:rsidP="00B80D8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Αναλόγως </w:t>
            </w:r>
            <w:r w:rsidR="00EA7958">
              <w:rPr>
                <w:rFonts w:ascii="Arial" w:hAnsi="Arial" w:cs="Arial"/>
                <w:sz w:val="24"/>
                <w:szCs w:val="24"/>
                <w:lang w:val="el-GR"/>
              </w:rPr>
              <w:t xml:space="preserve">με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την δραστηριότητα του, κάθε φορέας έχει ένα σύνολο αναγκών που </w:t>
            </w:r>
            <w:r w:rsidR="00494E94">
              <w:rPr>
                <w:rFonts w:ascii="Arial" w:hAnsi="Arial" w:cs="Arial"/>
                <w:sz w:val="24"/>
                <w:szCs w:val="24"/>
                <w:lang w:val="el-GR"/>
              </w:rPr>
              <w:t xml:space="preserve">σχετίζονται με το σύστημα μεταφορών. Οι ανάγκες αυτές ενδέχεται να αφορούν </w:t>
            </w:r>
            <w:r w:rsidR="00EA7958">
              <w:rPr>
                <w:rFonts w:ascii="Arial" w:hAnsi="Arial" w:cs="Arial"/>
                <w:sz w:val="24"/>
                <w:szCs w:val="24"/>
                <w:lang w:val="el-GR"/>
              </w:rPr>
              <w:t>στη</w:t>
            </w:r>
            <w:r w:rsidR="00494E94">
              <w:rPr>
                <w:rFonts w:ascii="Arial" w:hAnsi="Arial" w:cs="Arial"/>
                <w:sz w:val="24"/>
                <w:szCs w:val="24"/>
                <w:lang w:val="el-GR"/>
              </w:rPr>
              <w:t xml:space="preserve"> λειτουργία του, </w:t>
            </w:r>
            <w:r w:rsidR="00EA7958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494E94">
              <w:rPr>
                <w:rFonts w:ascii="Arial" w:hAnsi="Arial" w:cs="Arial"/>
                <w:sz w:val="24"/>
                <w:szCs w:val="24"/>
                <w:lang w:val="el-GR"/>
              </w:rPr>
              <w:t xml:space="preserve">τα χαρακτηριστικά του ή/και </w:t>
            </w:r>
            <w:r w:rsidR="00EA7958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494E94">
              <w:rPr>
                <w:rFonts w:ascii="Arial" w:hAnsi="Arial" w:cs="Arial"/>
                <w:sz w:val="24"/>
                <w:szCs w:val="24"/>
                <w:lang w:val="el-GR"/>
              </w:rPr>
              <w:t xml:space="preserve">τα μέλη που </w:t>
            </w:r>
            <w:r w:rsidR="00EA7958">
              <w:rPr>
                <w:rFonts w:ascii="Arial" w:hAnsi="Arial" w:cs="Arial"/>
                <w:sz w:val="24"/>
                <w:szCs w:val="24"/>
                <w:lang w:val="el-GR"/>
              </w:rPr>
              <w:t>εκπροσωπεί. Ο φορέας καλείται να αναδείξει τους στόχους του σχετικά με το σύστημα μεταφορών, προκειμένου να ληφθούν υπόψη στο σχεδιασμό του ΣΒΑΚ.</w:t>
            </w:r>
          </w:p>
          <w:p w:rsidR="0038426A" w:rsidRPr="0038426A" w:rsidRDefault="0038426A" w:rsidP="0038426A">
            <w:pPr>
              <w:jc w:val="both"/>
              <w:rPr>
                <w:rFonts w:ascii="Arial" w:hAnsi="Arial" w:cs="Arial"/>
                <w:sz w:val="14"/>
                <w:szCs w:val="24"/>
                <w:lang w:val="el-GR"/>
              </w:rPr>
            </w:pPr>
          </w:p>
        </w:tc>
      </w:tr>
      <w:tr w:rsidR="00E0002E" w:rsidRPr="008C2618" w:rsidTr="00C930AF">
        <w:trPr>
          <w:trHeight w:val="3456"/>
        </w:trPr>
        <w:tc>
          <w:tcPr>
            <w:tcW w:w="5000" w:type="pct"/>
            <w:gridSpan w:val="4"/>
            <w:shd w:val="clear" w:color="auto" w:fill="auto"/>
          </w:tcPr>
          <w:p w:rsidR="00EA7958" w:rsidRPr="00C01146" w:rsidRDefault="00EA7958" w:rsidP="00B80D82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Έχοντας υπόψη τις ανάγκες του φορέα σας, π</w:t>
            </w:r>
            <w:r w:rsidRPr="00EA7958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οιες θεωρείτε ότι είναι οι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σημαντικότερες </w:t>
            </w:r>
            <w:r w:rsidRPr="00EA7958"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προτεραιότητες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που πρέπει να </w:t>
            </w:r>
            <w:r w:rsidR="00110436">
              <w:rPr>
                <w:rFonts w:ascii="Arial" w:hAnsi="Arial" w:cs="Arial"/>
                <w:b/>
                <w:sz w:val="24"/>
                <w:szCs w:val="24"/>
                <w:lang w:val="el-GR"/>
              </w:rPr>
              <w:t>ανα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ληφθούν για τη βελτίωση του συστήματος μεταφορών στην πόλη; </w:t>
            </w:r>
          </w:p>
          <w:p w:rsidR="00494E94" w:rsidRDefault="00494E9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94E94" w:rsidRDefault="00494E9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94E94" w:rsidRDefault="00494E9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A12B7" w:rsidRPr="001F5490" w:rsidRDefault="00DA12B7">
            <w:pPr>
              <w:rPr>
                <w:rFonts w:ascii="Arial" w:hAnsi="Arial" w:cs="Arial"/>
                <w:sz w:val="20"/>
                <w:szCs w:val="24"/>
                <w:lang w:val="el-GR"/>
              </w:rPr>
            </w:pPr>
          </w:p>
        </w:tc>
      </w:tr>
    </w:tbl>
    <w:p w:rsidR="00732522" w:rsidRDefault="00732522" w:rsidP="001F5490">
      <w:pPr>
        <w:rPr>
          <w:rFonts w:ascii="Arial" w:hAnsi="Arial" w:cs="Arial"/>
          <w:sz w:val="10"/>
          <w:szCs w:val="24"/>
          <w:lang w:val="el-GR"/>
        </w:rPr>
      </w:pPr>
    </w:p>
    <w:p w:rsidR="00EA7958" w:rsidRPr="00D55092" w:rsidRDefault="00EA7958" w:rsidP="001F5490">
      <w:pPr>
        <w:rPr>
          <w:rFonts w:ascii="Arial" w:hAnsi="Arial" w:cs="Arial"/>
          <w:sz w:val="12"/>
          <w:szCs w:val="24"/>
          <w:lang w:val="el-GR"/>
        </w:rPr>
      </w:pPr>
    </w:p>
    <w:p w:rsidR="00EA7958" w:rsidRPr="00FE794E" w:rsidRDefault="00C23EC9" w:rsidP="00D55092">
      <w:pPr>
        <w:spacing w:line="360" w:lineRule="auto"/>
        <w:jc w:val="center"/>
        <w:rPr>
          <w:rFonts w:ascii="Arial" w:hAnsi="Arial" w:cs="Arial"/>
          <w:b/>
          <w:i/>
          <w:color w:val="000000" w:themeColor="text1"/>
          <w:sz w:val="32"/>
          <w:lang w:val="el-GR"/>
        </w:rPr>
      </w:pPr>
      <w:r w:rsidRPr="00FE794E">
        <w:rPr>
          <w:rFonts w:ascii="Arial" w:hAnsi="Arial" w:cs="Arial"/>
          <w:b/>
          <w:i/>
          <w:color w:val="000000" w:themeColor="text1"/>
          <w:sz w:val="32"/>
          <w:lang w:val="el-GR"/>
        </w:rPr>
        <w:t xml:space="preserve">Ο Δήμος </w:t>
      </w:r>
      <w:r w:rsidR="0011683F">
        <w:rPr>
          <w:rFonts w:ascii="Arial" w:hAnsi="Arial" w:cs="Arial"/>
          <w:b/>
          <w:i/>
          <w:color w:val="000000" w:themeColor="text1"/>
          <w:sz w:val="32"/>
          <w:lang w:val="el-GR"/>
        </w:rPr>
        <w:t>Φαρσάλων</w:t>
      </w:r>
      <w:r w:rsidRPr="00FE794E">
        <w:rPr>
          <w:rFonts w:ascii="Arial" w:hAnsi="Arial" w:cs="Arial"/>
          <w:b/>
          <w:i/>
          <w:color w:val="000000" w:themeColor="text1"/>
          <w:sz w:val="32"/>
          <w:lang w:val="el-GR"/>
        </w:rPr>
        <w:t xml:space="preserve"> σας ευχαριστεί για την </w:t>
      </w:r>
      <w:r w:rsidR="00F6555C" w:rsidRPr="00FE794E">
        <w:rPr>
          <w:rFonts w:ascii="Arial" w:hAnsi="Arial" w:cs="Arial"/>
          <w:b/>
          <w:i/>
          <w:color w:val="000000" w:themeColor="text1"/>
          <w:sz w:val="32"/>
          <w:lang w:val="el-GR"/>
        </w:rPr>
        <w:t xml:space="preserve">συμμετοχήσας στις διαδικασίες εκπόνησης του Σχεδίου Βιώσιμης Αστικής Κινητικότητας </w:t>
      </w:r>
      <w:bookmarkStart w:id="0" w:name="_GoBack"/>
      <w:bookmarkEnd w:id="0"/>
      <w:r w:rsidR="00F6555C" w:rsidRPr="00FE794E">
        <w:rPr>
          <w:rFonts w:ascii="Arial" w:hAnsi="Arial" w:cs="Arial"/>
          <w:b/>
          <w:i/>
          <w:color w:val="000000" w:themeColor="text1"/>
          <w:sz w:val="32"/>
          <w:lang w:val="el-GR"/>
        </w:rPr>
        <w:t xml:space="preserve">και </w:t>
      </w:r>
      <w:r w:rsidR="00FE794E">
        <w:rPr>
          <w:rFonts w:ascii="Arial" w:hAnsi="Arial" w:cs="Arial"/>
          <w:b/>
          <w:i/>
          <w:color w:val="000000" w:themeColor="text1"/>
          <w:sz w:val="32"/>
          <w:lang w:val="el-GR"/>
        </w:rPr>
        <w:t>ευελπιστεί στη μελλοντική σας συνεργασία και υποστήριξη σ</w:t>
      </w:r>
      <w:r w:rsidR="00F6555C" w:rsidRPr="00FE794E">
        <w:rPr>
          <w:rFonts w:ascii="Arial" w:hAnsi="Arial" w:cs="Arial"/>
          <w:b/>
          <w:i/>
          <w:color w:val="000000" w:themeColor="text1"/>
          <w:sz w:val="32"/>
          <w:lang w:val="el-GR"/>
        </w:rPr>
        <w:t>τα επόμενα στάδια</w:t>
      </w:r>
      <w:r w:rsidR="00FE794E">
        <w:rPr>
          <w:rFonts w:ascii="Arial" w:hAnsi="Arial" w:cs="Arial"/>
          <w:b/>
          <w:i/>
          <w:color w:val="000000" w:themeColor="text1"/>
          <w:sz w:val="32"/>
          <w:lang w:val="el-GR"/>
        </w:rPr>
        <w:t xml:space="preserve"> εκπόνησης του σχεδίου</w:t>
      </w:r>
    </w:p>
    <w:p w:rsidR="00D55092" w:rsidRDefault="00D55092" w:rsidP="00F6555C">
      <w:pPr>
        <w:jc w:val="center"/>
        <w:rPr>
          <w:rFonts w:ascii="Arial" w:hAnsi="Arial" w:cs="Arial"/>
          <w:b/>
          <w:i/>
          <w:color w:val="44546A" w:themeColor="text2"/>
          <w:sz w:val="28"/>
          <w:lang w:val="el-GR"/>
        </w:rPr>
      </w:pPr>
    </w:p>
    <w:sectPr w:rsidR="00D55092" w:rsidSect="00A96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D97"/>
    <w:multiLevelType w:val="hybridMultilevel"/>
    <w:tmpl w:val="42C014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464AD9"/>
    <w:multiLevelType w:val="hybridMultilevel"/>
    <w:tmpl w:val="708A020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93988"/>
    <w:multiLevelType w:val="hybridMultilevel"/>
    <w:tmpl w:val="ED6856C8"/>
    <w:lvl w:ilvl="0" w:tplc="7DE0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463EE"/>
    <w:multiLevelType w:val="hybridMultilevel"/>
    <w:tmpl w:val="D4E85EB8"/>
    <w:lvl w:ilvl="0" w:tplc="16702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2B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6A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8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2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82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C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41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A21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CBE3A49"/>
    <w:multiLevelType w:val="hybridMultilevel"/>
    <w:tmpl w:val="BA06FB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CA4713"/>
    <w:multiLevelType w:val="hybridMultilevel"/>
    <w:tmpl w:val="CDFE2E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300C6"/>
    <w:multiLevelType w:val="hybridMultilevel"/>
    <w:tmpl w:val="C5D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E5F"/>
    <w:rsid w:val="00020691"/>
    <w:rsid w:val="00110436"/>
    <w:rsid w:val="0011683F"/>
    <w:rsid w:val="00161E97"/>
    <w:rsid w:val="00167B8A"/>
    <w:rsid w:val="0018714C"/>
    <w:rsid w:val="001F5490"/>
    <w:rsid w:val="00200E5F"/>
    <w:rsid w:val="00280CAD"/>
    <w:rsid w:val="00285D13"/>
    <w:rsid w:val="002A7DE2"/>
    <w:rsid w:val="002B70F4"/>
    <w:rsid w:val="003304D8"/>
    <w:rsid w:val="00350321"/>
    <w:rsid w:val="0037585C"/>
    <w:rsid w:val="0038215C"/>
    <w:rsid w:val="0038426A"/>
    <w:rsid w:val="003B6BE5"/>
    <w:rsid w:val="003C5230"/>
    <w:rsid w:val="003D1C70"/>
    <w:rsid w:val="003D2C21"/>
    <w:rsid w:val="003F2423"/>
    <w:rsid w:val="004873F0"/>
    <w:rsid w:val="00494E94"/>
    <w:rsid w:val="00517A09"/>
    <w:rsid w:val="005232D5"/>
    <w:rsid w:val="00556ABC"/>
    <w:rsid w:val="00582BF6"/>
    <w:rsid w:val="006D14A3"/>
    <w:rsid w:val="006E1C37"/>
    <w:rsid w:val="006F54C4"/>
    <w:rsid w:val="00704224"/>
    <w:rsid w:val="00732522"/>
    <w:rsid w:val="007609BA"/>
    <w:rsid w:val="007A397E"/>
    <w:rsid w:val="008C2618"/>
    <w:rsid w:val="008F643F"/>
    <w:rsid w:val="009279B3"/>
    <w:rsid w:val="00944A36"/>
    <w:rsid w:val="00984F69"/>
    <w:rsid w:val="009A54B7"/>
    <w:rsid w:val="009B536A"/>
    <w:rsid w:val="009C0D04"/>
    <w:rsid w:val="009F6044"/>
    <w:rsid w:val="00A21318"/>
    <w:rsid w:val="00A46AAE"/>
    <w:rsid w:val="00A60E53"/>
    <w:rsid w:val="00A9668B"/>
    <w:rsid w:val="00AC603A"/>
    <w:rsid w:val="00B66526"/>
    <w:rsid w:val="00B66BB1"/>
    <w:rsid w:val="00B80D82"/>
    <w:rsid w:val="00B8221D"/>
    <w:rsid w:val="00B95D98"/>
    <w:rsid w:val="00BE0B16"/>
    <w:rsid w:val="00C01146"/>
    <w:rsid w:val="00C23EC9"/>
    <w:rsid w:val="00C35F26"/>
    <w:rsid w:val="00C930AF"/>
    <w:rsid w:val="00CC2587"/>
    <w:rsid w:val="00CF6D97"/>
    <w:rsid w:val="00D1759C"/>
    <w:rsid w:val="00D55092"/>
    <w:rsid w:val="00D571EE"/>
    <w:rsid w:val="00D74E68"/>
    <w:rsid w:val="00DA12B7"/>
    <w:rsid w:val="00E0002E"/>
    <w:rsid w:val="00E06FD3"/>
    <w:rsid w:val="00E321D5"/>
    <w:rsid w:val="00E3681E"/>
    <w:rsid w:val="00E404DB"/>
    <w:rsid w:val="00E7403A"/>
    <w:rsid w:val="00E90435"/>
    <w:rsid w:val="00E930A4"/>
    <w:rsid w:val="00EA1CD2"/>
    <w:rsid w:val="00EA7958"/>
    <w:rsid w:val="00ED13A6"/>
    <w:rsid w:val="00F16A48"/>
    <w:rsid w:val="00F6555C"/>
    <w:rsid w:val="00F771A0"/>
    <w:rsid w:val="00F850A9"/>
    <w:rsid w:val="00FC4486"/>
    <w:rsid w:val="00FE73FD"/>
    <w:rsid w:val="00FE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91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C7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873F0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4873F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rsid w:val="004873F0"/>
    <w:rPr>
      <w:sz w:val="20"/>
      <w:szCs w:val="20"/>
      <w:lang w:val="en-GB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873F0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4873F0"/>
    <w:rPr>
      <w:b/>
      <w:bCs/>
      <w:sz w:val="20"/>
      <w:szCs w:val="20"/>
      <w:lang w:val="en-GB"/>
    </w:rPr>
  </w:style>
  <w:style w:type="paragraph" w:styleId="a8">
    <w:name w:val="Balloon Text"/>
    <w:basedOn w:val="a"/>
    <w:link w:val="Char1"/>
    <w:uiPriority w:val="99"/>
    <w:semiHidden/>
    <w:unhideWhenUsed/>
    <w:rsid w:val="0048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873F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07/relationships/diagramDrawing" Target="diagrams/drawing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163D23-F3AD-447D-897F-7C102105C1BA}" type="doc">
      <dgm:prSet loTypeId="urn:microsoft.com/office/officeart/2005/8/layout/default#1" loCatId="list" qsTypeId="urn:microsoft.com/office/officeart/2005/8/quickstyle/simple2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B19B682-52BB-40EA-A2E8-AE759A0F0EA0}">
      <dgm:prSet custT="1"/>
      <dgm:spPr>
        <a:solidFill>
          <a:schemeClr val="accent2"/>
        </a:solidFill>
      </dgm:spPr>
      <dgm:t>
        <a:bodyPr/>
        <a:lstStyle/>
        <a:p>
          <a:pPr algn="ctr" rtl="0"/>
          <a:r>
            <a:rPr lang="el-GR" sz="1200" b="1" smtClean="0"/>
            <a:t>Πεζή μετακίνηση</a:t>
          </a:r>
          <a:endParaRPr lang="en-US" sz="1200" b="1"/>
        </a:p>
      </dgm:t>
    </dgm:pt>
    <dgm:pt modelId="{B8636484-6E42-4A5E-A5E7-E373CD40E1B2}" type="parTrans" cxnId="{828FDEBE-BAEC-46B9-A4EC-C0036E736E30}">
      <dgm:prSet/>
      <dgm:spPr/>
      <dgm:t>
        <a:bodyPr/>
        <a:lstStyle/>
        <a:p>
          <a:pPr algn="ctr"/>
          <a:endParaRPr lang="en-US" sz="1200"/>
        </a:p>
      </dgm:t>
    </dgm:pt>
    <dgm:pt modelId="{B789CA37-B646-4B20-9216-8F387561D916}" type="sibTrans" cxnId="{828FDEBE-BAEC-46B9-A4EC-C0036E736E30}">
      <dgm:prSet/>
      <dgm:spPr/>
      <dgm:t>
        <a:bodyPr/>
        <a:lstStyle/>
        <a:p>
          <a:pPr algn="ctr"/>
          <a:endParaRPr lang="en-US" sz="1200"/>
        </a:p>
      </dgm:t>
    </dgm:pt>
    <dgm:pt modelId="{0265BEA2-3D83-46E2-B9B2-7896158EC1A9}">
      <dgm:prSet custT="1"/>
      <dgm:spPr>
        <a:solidFill>
          <a:schemeClr val="accent2">
            <a:lumMod val="50000"/>
          </a:schemeClr>
        </a:solidFill>
      </dgm:spPr>
      <dgm:t>
        <a:bodyPr/>
        <a:lstStyle/>
        <a:p>
          <a:pPr algn="ctr" rtl="0"/>
          <a:r>
            <a:rPr lang="el-GR" sz="1200" b="1" smtClean="0"/>
            <a:t>Στάθμευση</a:t>
          </a:r>
          <a:endParaRPr lang="en-US" sz="1200" b="1"/>
        </a:p>
      </dgm:t>
    </dgm:pt>
    <dgm:pt modelId="{7652D62C-FFE3-494D-AA4F-966BBA82C5B3}" type="parTrans" cxnId="{89E13532-FB8E-479F-BB5F-B34F4DB25A79}">
      <dgm:prSet/>
      <dgm:spPr/>
      <dgm:t>
        <a:bodyPr/>
        <a:lstStyle/>
        <a:p>
          <a:pPr algn="ctr"/>
          <a:endParaRPr lang="en-US" sz="1200"/>
        </a:p>
      </dgm:t>
    </dgm:pt>
    <dgm:pt modelId="{171B5749-EFA4-484C-80E3-A0215795F1A7}" type="sibTrans" cxnId="{89E13532-FB8E-479F-BB5F-B34F4DB25A79}">
      <dgm:prSet/>
      <dgm:spPr/>
      <dgm:t>
        <a:bodyPr/>
        <a:lstStyle/>
        <a:p>
          <a:pPr algn="ctr"/>
          <a:endParaRPr lang="en-US" sz="1200"/>
        </a:p>
      </dgm:t>
    </dgm:pt>
    <dgm:pt modelId="{5AE07641-F2C5-4E66-A8BB-07BBA544CD5F}">
      <dgm:prSet custT="1"/>
      <dgm:spPr>
        <a:solidFill>
          <a:schemeClr val="accent2">
            <a:lumMod val="50000"/>
          </a:schemeClr>
        </a:solidFill>
      </dgm:spPr>
      <dgm:t>
        <a:bodyPr/>
        <a:lstStyle/>
        <a:p>
          <a:pPr algn="ctr" rtl="0"/>
          <a:r>
            <a:rPr lang="el-GR" sz="1200" b="1" smtClean="0"/>
            <a:t>Διαμόρφωση τοπιού, οδών &amp; ήπια κυκλοφορία</a:t>
          </a:r>
          <a:endParaRPr lang="en-US" sz="1200" b="1"/>
        </a:p>
      </dgm:t>
    </dgm:pt>
    <dgm:pt modelId="{AA562064-144B-4446-AEC4-A7BD5F1BA006}" type="parTrans" cxnId="{FCF68729-B453-42AC-A598-E1E4310AF77E}">
      <dgm:prSet/>
      <dgm:spPr/>
      <dgm:t>
        <a:bodyPr/>
        <a:lstStyle/>
        <a:p>
          <a:pPr algn="ctr"/>
          <a:endParaRPr lang="en-US" sz="1200"/>
        </a:p>
      </dgm:t>
    </dgm:pt>
    <dgm:pt modelId="{9B086819-B02C-4D1B-B2FB-A0CA2AD3B648}" type="sibTrans" cxnId="{FCF68729-B453-42AC-A598-E1E4310AF77E}">
      <dgm:prSet/>
      <dgm:spPr/>
      <dgm:t>
        <a:bodyPr/>
        <a:lstStyle/>
        <a:p>
          <a:pPr algn="ctr"/>
          <a:endParaRPr lang="en-US" sz="1200"/>
        </a:p>
      </dgm:t>
    </dgm:pt>
    <dgm:pt modelId="{8865B898-586C-40B2-92EF-55991F499F2E}">
      <dgm:prSet custT="1"/>
      <dgm:spPr>
        <a:solidFill>
          <a:schemeClr val="accent2">
            <a:lumMod val="50000"/>
          </a:schemeClr>
        </a:solidFill>
      </dgm:spPr>
      <dgm:t>
        <a:bodyPr/>
        <a:lstStyle/>
        <a:p>
          <a:pPr algn="ctr" rtl="0"/>
          <a:r>
            <a:rPr lang="el-GR" sz="1200" b="1" smtClean="0"/>
            <a:t>Ποδήλατο</a:t>
          </a:r>
          <a:endParaRPr lang="en-US" sz="1200" b="1"/>
        </a:p>
      </dgm:t>
    </dgm:pt>
    <dgm:pt modelId="{5D9F442D-30B1-479B-AA9C-9C3DD1935589}" type="parTrans" cxnId="{7B7ACC47-2C08-4A90-A369-F43845B9BF29}">
      <dgm:prSet/>
      <dgm:spPr/>
      <dgm:t>
        <a:bodyPr/>
        <a:lstStyle/>
        <a:p>
          <a:pPr algn="ctr"/>
          <a:endParaRPr lang="en-US" sz="1200"/>
        </a:p>
      </dgm:t>
    </dgm:pt>
    <dgm:pt modelId="{677F8B29-ED22-43A2-BCF2-4A75CC7EC614}" type="sibTrans" cxnId="{7B7ACC47-2C08-4A90-A369-F43845B9BF29}">
      <dgm:prSet/>
      <dgm:spPr/>
      <dgm:t>
        <a:bodyPr/>
        <a:lstStyle/>
        <a:p>
          <a:pPr algn="ctr"/>
          <a:endParaRPr lang="en-US" sz="1200"/>
        </a:p>
      </dgm:t>
    </dgm:pt>
    <dgm:pt modelId="{AA778F5A-CFC0-4981-920A-81AB30C1CD3F}">
      <dgm:prSet custT="1"/>
      <dgm:spPr>
        <a:solidFill>
          <a:schemeClr val="accent2"/>
        </a:solidFill>
      </dgm:spPr>
      <dgm:t>
        <a:bodyPr/>
        <a:lstStyle/>
        <a:p>
          <a:pPr algn="ctr" rtl="0"/>
          <a:r>
            <a:rPr lang="el-GR" sz="1200" b="1" smtClean="0"/>
            <a:t>Δημόσιες συγκοινωνίες</a:t>
          </a:r>
          <a:endParaRPr lang="en-US" sz="1200" b="1"/>
        </a:p>
      </dgm:t>
    </dgm:pt>
    <dgm:pt modelId="{E77215A6-F930-4E50-8EE0-71167D105D4F}" type="parTrans" cxnId="{23284F17-00C9-41D7-BCB0-71E3B5DC867F}">
      <dgm:prSet/>
      <dgm:spPr/>
      <dgm:t>
        <a:bodyPr/>
        <a:lstStyle/>
        <a:p>
          <a:pPr algn="ctr"/>
          <a:endParaRPr lang="en-US" sz="1200"/>
        </a:p>
      </dgm:t>
    </dgm:pt>
    <dgm:pt modelId="{9CD3C590-804C-4B19-99B7-CC3F3E041276}" type="sibTrans" cxnId="{23284F17-00C9-41D7-BCB0-71E3B5DC867F}">
      <dgm:prSet/>
      <dgm:spPr/>
      <dgm:t>
        <a:bodyPr/>
        <a:lstStyle/>
        <a:p>
          <a:pPr algn="ctr"/>
          <a:endParaRPr lang="en-US" sz="1200"/>
        </a:p>
      </dgm:t>
    </dgm:pt>
    <dgm:pt modelId="{4F5C1376-6F5E-4EB5-A018-B3EFEA52BD23}">
      <dgm:prSet custT="1"/>
      <dgm:spPr>
        <a:solidFill>
          <a:schemeClr val="accent2"/>
        </a:solidFill>
      </dgm:spPr>
      <dgm:t>
        <a:bodyPr/>
        <a:lstStyle/>
        <a:p>
          <a:pPr algn="ctr" rtl="0"/>
          <a:r>
            <a:rPr lang="el-GR" sz="1200" b="1" smtClean="0"/>
            <a:t>Μηχανοκίνητη Κυκλοφορία (Ι.Χ., Ταξί)</a:t>
          </a:r>
          <a:endParaRPr lang="en-US" sz="1200" b="1"/>
        </a:p>
      </dgm:t>
    </dgm:pt>
    <dgm:pt modelId="{00EAD431-572D-47F5-B302-AD288C0E5213}" type="parTrans" cxnId="{EF92BDB5-4A67-4402-A6F5-7AF4A0ED03CA}">
      <dgm:prSet/>
      <dgm:spPr/>
      <dgm:t>
        <a:bodyPr/>
        <a:lstStyle/>
        <a:p>
          <a:pPr algn="ctr"/>
          <a:endParaRPr lang="en-US" sz="1200"/>
        </a:p>
      </dgm:t>
    </dgm:pt>
    <dgm:pt modelId="{4FCB8137-A25C-4810-954F-EFADDFF6628D}" type="sibTrans" cxnId="{EF92BDB5-4A67-4402-A6F5-7AF4A0ED03CA}">
      <dgm:prSet/>
      <dgm:spPr/>
      <dgm:t>
        <a:bodyPr/>
        <a:lstStyle/>
        <a:p>
          <a:pPr algn="ctr"/>
          <a:endParaRPr lang="en-US" sz="1200"/>
        </a:p>
      </dgm:t>
    </dgm:pt>
    <dgm:pt modelId="{C3D9BAF9-B350-42DA-8824-0A8774BD4917}">
      <dgm:prSet custT="1"/>
      <dgm:spPr>
        <a:solidFill>
          <a:schemeClr val="accent2">
            <a:lumMod val="50000"/>
          </a:schemeClr>
        </a:solidFill>
      </dgm:spPr>
      <dgm:t>
        <a:bodyPr/>
        <a:lstStyle/>
        <a:p>
          <a:pPr algn="ctr" rtl="0"/>
          <a:r>
            <a:rPr lang="el-GR" sz="1200" b="1"/>
            <a:t>Τεχνολογίες διαχείρισης κινητικότητας</a:t>
          </a:r>
          <a:endParaRPr lang="en-US" sz="1200" b="1"/>
        </a:p>
      </dgm:t>
    </dgm:pt>
    <dgm:pt modelId="{ABFDDA4A-14E2-40BD-B349-5BC75420A588}" type="parTrans" cxnId="{2D760AE1-C7BA-49AA-A28E-E5AE96A27BEF}">
      <dgm:prSet/>
      <dgm:spPr/>
      <dgm:t>
        <a:bodyPr/>
        <a:lstStyle/>
        <a:p>
          <a:pPr algn="ctr"/>
          <a:endParaRPr lang="en-US" sz="1200"/>
        </a:p>
      </dgm:t>
    </dgm:pt>
    <dgm:pt modelId="{B11BC0C1-611D-4C89-BFB6-F885814CED2C}" type="sibTrans" cxnId="{2D760AE1-C7BA-49AA-A28E-E5AE96A27BEF}">
      <dgm:prSet/>
      <dgm:spPr/>
      <dgm:t>
        <a:bodyPr/>
        <a:lstStyle/>
        <a:p>
          <a:pPr algn="ctr"/>
          <a:endParaRPr lang="en-US" sz="1200"/>
        </a:p>
      </dgm:t>
    </dgm:pt>
    <dgm:pt modelId="{9162E7C4-AAB3-447F-827B-F744C2E8E302}">
      <dgm:prSet custT="1"/>
      <dgm:spPr>
        <a:solidFill>
          <a:schemeClr val="accent2"/>
        </a:solidFill>
      </dgm:spPr>
      <dgm:t>
        <a:bodyPr/>
        <a:lstStyle/>
        <a:p>
          <a:pPr algn="ctr" rtl="0"/>
          <a:r>
            <a:rPr lang="el-GR" sz="1200" b="1" smtClean="0"/>
            <a:t>Εμπορευματικές μεταφορές</a:t>
          </a:r>
          <a:endParaRPr lang="en-US" sz="1200" b="1"/>
        </a:p>
      </dgm:t>
    </dgm:pt>
    <dgm:pt modelId="{320045AF-6AB9-4BAD-A73C-5C0BA2AF5648}" type="parTrans" cxnId="{69E9EBD0-84A4-4862-87E9-4A92A0DFECA7}">
      <dgm:prSet/>
      <dgm:spPr/>
      <dgm:t>
        <a:bodyPr/>
        <a:lstStyle/>
        <a:p>
          <a:pPr algn="ctr"/>
          <a:endParaRPr lang="en-US" sz="1200"/>
        </a:p>
      </dgm:t>
    </dgm:pt>
    <dgm:pt modelId="{A0E146F7-E968-468C-B490-809013DE14FF}" type="sibTrans" cxnId="{69E9EBD0-84A4-4862-87E9-4A92A0DFECA7}">
      <dgm:prSet/>
      <dgm:spPr/>
      <dgm:t>
        <a:bodyPr/>
        <a:lstStyle/>
        <a:p>
          <a:pPr algn="ctr"/>
          <a:endParaRPr lang="en-US" sz="1200"/>
        </a:p>
      </dgm:t>
    </dgm:pt>
    <dgm:pt modelId="{5CB120AE-5F46-4A55-89E2-E7B3925A304C}" type="pres">
      <dgm:prSet presAssocID="{48163D23-F3AD-447D-897F-7C102105C1B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5CDA7F41-3FFE-4A26-9357-252785467DB6}" type="pres">
      <dgm:prSet presAssocID="{4B19B682-52BB-40EA-A2E8-AE759A0F0EA0}" presName="node" presStyleLbl="node1" presStyleIdx="0" presStyleCnt="8" custLinFactX="9346" custLinFactY="14892" custLinFactNeighborX="100000" custLinFactNeighborY="10000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1C08EC71-E6B5-4F3A-BFB1-B8408D80C625}" type="pres">
      <dgm:prSet presAssocID="{B789CA37-B646-4B20-9216-8F387561D916}" presName="sibTrans" presStyleCnt="0"/>
      <dgm:spPr/>
      <dgm:t>
        <a:bodyPr/>
        <a:lstStyle/>
        <a:p>
          <a:endParaRPr lang="el-GR"/>
        </a:p>
      </dgm:t>
    </dgm:pt>
    <dgm:pt modelId="{0C9C8C73-1374-412F-81F8-1D61AC69D3D6}" type="pres">
      <dgm:prSet presAssocID="{0265BEA2-3D83-46E2-B9B2-7896158EC1A9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DA8F18F5-A9BC-43CF-A5C5-1ED1F0E47FEC}" type="pres">
      <dgm:prSet presAssocID="{171B5749-EFA4-484C-80E3-A0215795F1A7}" presName="sibTrans" presStyleCnt="0"/>
      <dgm:spPr/>
      <dgm:t>
        <a:bodyPr/>
        <a:lstStyle/>
        <a:p>
          <a:endParaRPr lang="el-GR"/>
        </a:p>
      </dgm:t>
    </dgm:pt>
    <dgm:pt modelId="{DDF31541-9995-4D4D-9D0C-A1EF75D29B68}" type="pres">
      <dgm:prSet presAssocID="{5AE07641-F2C5-4E66-A8BB-07BBA544CD5F}" presName="node" presStyleLbl="node1" presStyleIdx="2" presStyleCnt="8" custLinFactX="-100000" custLinFactY="15883" custLinFactNeighborX="-120126" custLinFactNeighborY="10000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5B9FD4BA-2A70-43BC-845C-B89DC0615076}" type="pres">
      <dgm:prSet presAssocID="{9B086819-B02C-4D1B-B2FB-A0CA2AD3B648}" presName="sibTrans" presStyleCnt="0"/>
      <dgm:spPr/>
      <dgm:t>
        <a:bodyPr/>
        <a:lstStyle/>
        <a:p>
          <a:endParaRPr lang="el-GR"/>
        </a:p>
      </dgm:t>
    </dgm:pt>
    <dgm:pt modelId="{79FB8DC6-457F-4FEE-9BB8-5E617605237A}" type="pres">
      <dgm:prSet presAssocID="{8865B898-586C-40B2-92EF-55991F499F2E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4CAF67F8-379C-468B-B089-63C2BF478D79}" type="pres">
      <dgm:prSet presAssocID="{677F8B29-ED22-43A2-BCF2-4A75CC7EC614}" presName="sibTrans" presStyleCnt="0"/>
      <dgm:spPr/>
      <dgm:t>
        <a:bodyPr/>
        <a:lstStyle/>
        <a:p>
          <a:endParaRPr lang="el-GR"/>
        </a:p>
      </dgm:t>
    </dgm:pt>
    <dgm:pt modelId="{96F07546-C83B-4397-B4BE-A6F183BD377D}" type="pres">
      <dgm:prSet presAssocID="{AA778F5A-CFC0-4981-920A-81AB30C1CD3F}" presName="node" presStyleLbl="node1" presStyleIdx="4" presStyleCnt="8" custLinFactX="100000" custLinFactY="-13902" custLinFactNeighborX="121663" custLinFactNeighborY="-10000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5BCDF0A-65CB-4EB1-855C-C0F763D92E44}" type="pres">
      <dgm:prSet presAssocID="{9CD3C590-804C-4B19-99B7-CC3F3E041276}" presName="sibTrans" presStyleCnt="0"/>
      <dgm:spPr/>
      <dgm:t>
        <a:bodyPr/>
        <a:lstStyle/>
        <a:p>
          <a:endParaRPr lang="el-GR"/>
        </a:p>
      </dgm:t>
    </dgm:pt>
    <dgm:pt modelId="{491F6DCB-1A2D-44E8-9ABB-00AFA802D95F}" type="pres">
      <dgm:prSet presAssocID="{4F5C1376-6F5E-4EB5-A018-B3EFEA52BD23}" presName="node" presStyleLbl="node1" presStyleIdx="5" presStyleCnt="8" custLinFactX="-10126" custLinFactY="-16873" custLinFactNeighborX="-100000" custLinFactNeighborY="-10000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49CF62BA-6597-4BEB-8B1E-AC810C6218A9}" type="pres">
      <dgm:prSet presAssocID="{4FCB8137-A25C-4810-954F-EFADDFF6628D}" presName="sibTrans" presStyleCnt="0"/>
      <dgm:spPr/>
      <dgm:t>
        <a:bodyPr/>
        <a:lstStyle/>
        <a:p>
          <a:endParaRPr lang="el-GR"/>
        </a:p>
      </dgm:t>
    </dgm:pt>
    <dgm:pt modelId="{18D86301-C54A-4A42-BD9A-5C2A3B8FF73F}" type="pres">
      <dgm:prSet presAssocID="{C3D9BAF9-B350-42DA-8824-0A8774BD4917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6A3D20A5-44F9-4E5C-A831-1D909E347755}" type="pres">
      <dgm:prSet presAssocID="{B11BC0C1-611D-4C89-BFB6-F885814CED2C}" presName="sibTrans" presStyleCnt="0"/>
      <dgm:spPr/>
      <dgm:t>
        <a:bodyPr/>
        <a:lstStyle/>
        <a:p>
          <a:endParaRPr lang="el-GR"/>
        </a:p>
      </dgm:t>
    </dgm:pt>
    <dgm:pt modelId="{A36A7CCD-E88D-4DF3-87E3-6B2C3E23C329}" type="pres">
      <dgm:prSet presAssocID="{9162E7C4-AAB3-447F-827B-F744C2E8E302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23284F17-00C9-41D7-BCB0-71E3B5DC867F}" srcId="{48163D23-F3AD-447D-897F-7C102105C1BA}" destId="{AA778F5A-CFC0-4981-920A-81AB30C1CD3F}" srcOrd="4" destOrd="0" parTransId="{E77215A6-F930-4E50-8EE0-71167D105D4F}" sibTransId="{9CD3C590-804C-4B19-99B7-CC3F3E041276}"/>
    <dgm:cxn modelId="{7B7ACC47-2C08-4A90-A369-F43845B9BF29}" srcId="{48163D23-F3AD-447D-897F-7C102105C1BA}" destId="{8865B898-586C-40B2-92EF-55991F499F2E}" srcOrd="3" destOrd="0" parTransId="{5D9F442D-30B1-479B-AA9C-9C3DD1935589}" sibTransId="{677F8B29-ED22-43A2-BCF2-4A75CC7EC614}"/>
    <dgm:cxn modelId="{B88E8609-07F3-4DEB-A5EE-888EB55F86C1}" type="presOf" srcId="{C3D9BAF9-B350-42DA-8824-0A8774BD4917}" destId="{18D86301-C54A-4A42-BD9A-5C2A3B8FF73F}" srcOrd="0" destOrd="0" presId="urn:microsoft.com/office/officeart/2005/8/layout/default#1"/>
    <dgm:cxn modelId="{48EBBE8E-F9D7-47FB-A300-EE528BD69847}" type="presOf" srcId="{4F5C1376-6F5E-4EB5-A018-B3EFEA52BD23}" destId="{491F6DCB-1A2D-44E8-9ABB-00AFA802D95F}" srcOrd="0" destOrd="0" presId="urn:microsoft.com/office/officeart/2005/8/layout/default#1"/>
    <dgm:cxn modelId="{671AA4E7-18F2-421F-957A-9FDAB13EF6E5}" type="presOf" srcId="{5AE07641-F2C5-4E66-A8BB-07BBA544CD5F}" destId="{DDF31541-9995-4D4D-9D0C-A1EF75D29B68}" srcOrd="0" destOrd="0" presId="urn:microsoft.com/office/officeart/2005/8/layout/default#1"/>
    <dgm:cxn modelId="{FCF68729-B453-42AC-A598-E1E4310AF77E}" srcId="{48163D23-F3AD-447D-897F-7C102105C1BA}" destId="{5AE07641-F2C5-4E66-A8BB-07BBA544CD5F}" srcOrd="2" destOrd="0" parTransId="{AA562064-144B-4446-AEC4-A7BD5F1BA006}" sibTransId="{9B086819-B02C-4D1B-B2FB-A0CA2AD3B648}"/>
    <dgm:cxn modelId="{2D760AE1-C7BA-49AA-A28E-E5AE96A27BEF}" srcId="{48163D23-F3AD-447D-897F-7C102105C1BA}" destId="{C3D9BAF9-B350-42DA-8824-0A8774BD4917}" srcOrd="6" destOrd="0" parTransId="{ABFDDA4A-14E2-40BD-B349-5BC75420A588}" sibTransId="{B11BC0C1-611D-4C89-BFB6-F885814CED2C}"/>
    <dgm:cxn modelId="{828FDEBE-BAEC-46B9-A4EC-C0036E736E30}" srcId="{48163D23-F3AD-447D-897F-7C102105C1BA}" destId="{4B19B682-52BB-40EA-A2E8-AE759A0F0EA0}" srcOrd="0" destOrd="0" parTransId="{B8636484-6E42-4A5E-A5E7-E373CD40E1B2}" sibTransId="{B789CA37-B646-4B20-9216-8F387561D916}"/>
    <dgm:cxn modelId="{2FEA2798-1438-434D-B98A-26AE64E60969}" type="presOf" srcId="{9162E7C4-AAB3-447F-827B-F744C2E8E302}" destId="{A36A7CCD-E88D-4DF3-87E3-6B2C3E23C329}" srcOrd="0" destOrd="0" presId="urn:microsoft.com/office/officeart/2005/8/layout/default#1"/>
    <dgm:cxn modelId="{89E13532-FB8E-479F-BB5F-B34F4DB25A79}" srcId="{48163D23-F3AD-447D-897F-7C102105C1BA}" destId="{0265BEA2-3D83-46E2-B9B2-7896158EC1A9}" srcOrd="1" destOrd="0" parTransId="{7652D62C-FFE3-494D-AA4F-966BBA82C5B3}" sibTransId="{171B5749-EFA4-484C-80E3-A0215795F1A7}"/>
    <dgm:cxn modelId="{69E9EBD0-84A4-4862-87E9-4A92A0DFECA7}" srcId="{48163D23-F3AD-447D-897F-7C102105C1BA}" destId="{9162E7C4-AAB3-447F-827B-F744C2E8E302}" srcOrd="7" destOrd="0" parTransId="{320045AF-6AB9-4BAD-A73C-5C0BA2AF5648}" sibTransId="{A0E146F7-E968-468C-B490-809013DE14FF}"/>
    <dgm:cxn modelId="{D4809750-BCF2-4112-A5F2-42D544D94212}" type="presOf" srcId="{AA778F5A-CFC0-4981-920A-81AB30C1CD3F}" destId="{96F07546-C83B-4397-B4BE-A6F183BD377D}" srcOrd="0" destOrd="0" presId="urn:microsoft.com/office/officeart/2005/8/layout/default#1"/>
    <dgm:cxn modelId="{AA43C952-B311-4EF3-8ED1-EED200CE4894}" type="presOf" srcId="{0265BEA2-3D83-46E2-B9B2-7896158EC1A9}" destId="{0C9C8C73-1374-412F-81F8-1D61AC69D3D6}" srcOrd="0" destOrd="0" presId="urn:microsoft.com/office/officeart/2005/8/layout/default#1"/>
    <dgm:cxn modelId="{CEE9E48F-FB0D-4A61-B559-2CA6E707BCED}" type="presOf" srcId="{8865B898-586C-40B2-92EF-55991F499F2E}" destId="{79FB8DC6-457F-4FEE-9BB8-5E617605237A}" srcOrd="0" destOrd="0" presId="urn:microsoft.com/office/officeart/2005/8/layout/default#1"/>
    <dgm:cxn modelId="{00608747-2A10-4B31-B4E4-01975B220DC2}" type="presOf" srcId="{48163D23-F3AD-447D-897F-7C102105C1BA}" destId="{5CB120AE-5F46-4A55-89E2-E7B3925A304C}" srcOrd="0" destOrd="0" presId="urn:microsoft.com/office/officeart/2005/8/layout/default#1"/>
    <dgm:cxn modelId="{EF92BDB5-4A67-4402-A6F5-7AF4A0ED03CA}" srcId="{48163D23-F3AD-447D-897F-7C102105C1BA}" destId="{4F5C1376-6F5E-4EB5-A018-B3EFEA52BD23}" srcOrd="5" destOrd="0" parTransId="{00EAD431-572D-47F5-B302-AD288C0E5213}" sibTransId="{4FCB8137-A25C-4810-954F-EFADDFF6628D}"/>
    <dgm:cxn modelId="{00100239-3021-4253-B6BF-C93420D8CC43}" type="presOf" srcId="{4B19B682-52BB-40EA-A2E8-AE759A0F0EA0}" destId="{5CDA7F41-3FFE-4A26-9357-252785467DB6}" srcOrd="0" destOrd="0" presId="urn:microsoft.com/office/officeart/2005/8/layout/default#1"/>
    <dgm:cxn modelId="{3A47E5F7-E928-456C-A67F-CB1638691658}" type="presParOf" srcId="{5CB120AE-5F46-4A55-89E2-E7B3925A304C}" destId="{5CDA7F41-3FFE-4A26-9357-252785467DB6}" srcOrd="0" destOrd="0" presId="urn:microsoft.com/office/officeart/2005/8/layout/default#1"/>
    <dgm:cxn modelId="{DDB68909-42A5-4CC5-833D-EC65FB6C4FFF}" type="presParOf" srcId="{5CB120AE-5F46-4A55-89E2-E7B3925A304C}" destId="{1C08EC71-E6B5-4F3A-BFB1-B8408D80C625}" srcOrd="1" destOrd="0" presId="urn:microsoft.com/office/officeart/2005/8/layout/default#1"/>
    <dgm:cxn modelId="{BFFF8325-3D3B-4883-83A8-52BC4C809AFF}" type="presParOf" srcId="{5CB120AE-5F46-4A55-89E2-E7B3925A304C}" destId="{0C9C8C73-1374-412F-81F8-1D61AC69D3D6}" srcOrd="2" destOrd="0" presId="urn:microsoft.com/office/officeart/2005/8/layout/default#1"/>
    <dgm:cxn modelId="{BF04B765-F072-4D5F-A12D-189239522AAE}" type="presParOf" srcId="{5CB120AE-5F46-4A55-89E2-E7B3925A304C}" destId="{DA8F18F5-A9BC-43CF-A5C5-1ED1F0E47FEC}" srcOrd="3" destOrd="0" presId="urn:microsoft.com/office/officeart/2005/8/layout/default#1"/>
    <dgm:cxn modelId="{C8BFCA27-C6B6-4352-AB21-146879447A21}" type="presParOf" srcId="{5CB120AE-5F46-4A55-89E2-E7B3925A304C}" destId="{DDF31541-9995-4D4D-9D0C-A1EF75D29B68}" srcOrd="4" destOrd="0" presId="urn:microsoft.com/office/officeart/2005/8/layout/default#1"/>
    <dgm:cxn modelId="{8124DA46-B04E-434B-9CB6-1F69DC2CEE03}" type="presParOf" srcId="{5CB120AE-5F46-4A55-89E2-E7B3925A304C}" destId="{5B9FD4BA-2A70-43BC-845C-B89DC0615076}" srcOrd="5" destOrd="0" presId="urn:microsoft.com/office/officeart/2005/8/layout/default#1"/>
    <dgm:cxn modelId="{D5DC519E-3B3A-4B79-B641-20A9C86AD2A2}" type="presParOf" srcId="{5CB120AE-5F46-4A55-89E2-E7B3925A304C}" destId="{79FB8DC6-457F-4FEE-9BB8-5E617605237A}" srcOrd="6" destOrd="0" presId="urn:microsoft.com/office/officeart/2005/8/layout/default#1"/>
    <dgm:cxn modelId="{56CE29A0-6C25-43D9-A5FB-65E755A1854B}" type="presParOf" srcId="{5CB120AE-5F46-4A55-89E2-E7B3925A304C}" destId="{4CAF67F8-379C-468B-B089-63C2BF478D79}" srcOrd="7" destOrd="0" presId="urn:microsoft.com/office/officeart/2005/8/layout/default#1"/>
    <dgm:cxn modelId="{E068CE12-B521-4498-AAD1-818439793B26}" type="presParOf" srcId="{5CB120AE-5F46-4A55-89E2-E7B3925A304C}" destId="{96F07546-C83B-4397-B4BE-A6F183BD377D}" srcOrd="8" destOrd="0" presId="urn:microsoft.com/office/officeart/2005/8/layout/default#1"/>
    <dgm:cxn modelId="{41F36E2F-7A8E-4D19-9187-EA7C1C4E3BDC}" type="presParOf" srcId="{5CB120AE-5F46-4A55-89E2-E7B3925A304C}" destId="{85BCDF0A-65CB-4EB1-855C-C0F763D92E44}" srcOrd="9" destOrd="0" presId="urn:microsoft.com/office/officeart/2005/8/layout/default#1"/>
    <dgm:cxn modelId="{2770C5E6-900E-4237-9E77-56E66727E1F1}" type="presParOf" srcId="{5CB120AE-5F46-4A55-89E2-E7B3925A304C}" destId="{491F6DCB-1A2D-44E8-9ABB-00AFA802D95F}" srcOrd="10" destOrd="0" presId="urn:microsoft.com/office/officeart/2005/8/layout/default#1"/>
    <dgm:cxn modelId="{5433922D-D172-4A94-A8E6-73EA6EEB83BF}" type="presParOf" srcId="{5CB120AE-5F46-4A55-89E2-E7B3925A304C}" destId="{49CF62BA-6597-4BEB-8B1E-AC810C6218A9}" srcOrd="11" destOrd="0" presId="urn:microsoft.com/office/officeart/2005/8/layout/default#1"/>
    <dgm:cxn modelId="{275F719C-07BA-4929-BDF9-1B7DBE65A544}" type="presParOf" srcId="{5CB120AE-5F46-4A55-89E2-E7B3925A304C}" destId="{18D86301-C54A-4A42-BD9A-5C2A3B8FF73F}" srcOrd="12" destOrd="0" presId="urn:microsoft.com/office/officeart/2005/8/layout/default#1"/>
    <dgm:cxn modelId="{AFD54E18-8CB4-4CA8-997E-5EF2808BED74}" type="presParOf" srcId="{5CB120AE-5F46-4A55-89E2-E7B3925A304C}" destId="{6A3D20A5-44F9-4E5C-A831-1D909E347755}" srcOrd="13" destOrd="0" presId="urn:microsoft.com/office/officeart/2005/8/layout/default#1"/>
    <dgm:cxn modelId="{DF565F61-D5D5-499C-BB86-A7918F398730}" type="presParOf" srcId="{5CB120AE-5F46-4A55-89E2-E7B3925A304C}" destId="{A36A7CCD-E88D-4DF3-87E3-6B2C3E23C329}" srcOrd="14" destOrd="0" presId="urn:microsoft.com/office/officeart/2005/8/layout/default#1"/>
  </dgm:cxnLst>
  <dgm:bg>
    <a:noFill/>
  </dgm:bg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DA7F41-3FFE-4A26-9357-252785467DB6}">
      <dsp:nvSpPr>
        <dsp:cNvPr id="0" name=""/>
        <dsp:cNvSpPr/>
      </dsp:nvSpPr>
      <dsp:spPr>
        <a:xfrm>
          <a:off x="1694035" y="1161033"/>
          <a:ext cx="1547459" cy="928475"/>
        </a:xfrm>
        <a:prstGeom prst="rect">
          <a:avLst/>
        </a:prstGeom>
        <a:solidFill>
          <a:schemeClr val="accent2"/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 smtClean="0"/>
            <a:t>Πεζή μετακίνηση</a:t>
          </a:r>
          <a:endParaRPr lang="en-US" sz="1200" b="1" kern="1200"/>
        </a:p>
      </dsp:txBody>
      <dsp:txXfrm>
        <a:off x="1694035" y="1161033"/>
        <a:ext cx="1547459" cy="928475"/>
      </dsp:txXfrm>
    </dsp:sp>
    <dsp:sp modelId="{0C9C8C73-1374-412F-81F8-1D61AC69D3D6}">
      <dsp:nvSpPr>
        <dsp:cNvPr id="0" name=""/>
        <dsp:cNvSpPr/>
      </dsp:nvSpPr>
      <dsp:spPr>
        <a:xfrm>
          <a:off x="1704155" y="94289"/>
          <a:ext cx="1547459" cy="928475"/>
        </a:xfrm>
        <a:prstGeom prst="rect">
          <a:avLst/>
        </a:prstGeom>
        <a:solidFill>
          <a:schemeClr val="accent2">
            <a:lumMod val="5000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 smtClean="0"/>
            <a:t>Στάθμευση</a:t>
          </a:r>
          <a:endParaRPr lang="en-US" sz="1200" b="1" kern="1200"/>
        </a:p>
      </dsp:txBody>
      <dsp:txXfrm>
        <a:off x="1704155" y="94289"/>
        <a:ext cx="1547459" cy="928475"/>
      </dsp:txXfrm>
    </dsp:sp>
    <dsp:sp modelId="{DDF31541-9995-4D4D-9D0C-A1EF75D29B68}">
      <dsp:nvSpPr>
        <dsp:cNvPr id="0" name=""/>
        <dsp:cNvSpPr/>
      </dsp:nvSpPr>
      <dsp:spPr>
        <a:xfrm>
          <a:off x="0" y="1170234"/>
          <a:ext cx="1547459" cy="928475"/>
        </a:xfrm>
        <a:prstGeom prst="rect">
          <a:avLst/>
        </a:prstGeom>
        <a:solidFill>
          <a:schemeClr val="accent2">
            <a:lumMod val="5000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 smtClean="0"/>
            <a:t>Διαμόρφωση τοπιού, οδών &amp; ήπια κυκλοφορία</a:t>
          </a:r>
          <a:endParaRPr lang="en-US" sz="1200" b="1" kern="1200"/>
        </a:p>
      </dsp:txBody>
      <dsp:txXfrm>
        <a:off x="0" y="1170234"/>
        <a:ext cx="1547459" cy="928475"/>
      </dsp:txXfrm>
    </dsp:sp>
    <dsp:sp modelId="{79FB8DC6-457F-4FEE-9BB8-5E617605237A}">
      <dsp:nvSpPr>
        <dsp:cNvPr id="0" name=""/>
        <dsp:cNvSpPr/>
      </dsp:nvSpPr>
      <dsp:spPr>
        <a:xfrm>
          <a:off x="5108565" y="94289"/>
          <a:ext cx="1547459" cy="928475"/>
        </a:xfrm>
        <a:prstGeom prst="rect">
          <a:avLst/>
        </a:prstGeom>
        <a:solidFill>
          <a:schemeClr val="accent2">
            <a:lumMod val="5000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 smtClean="0"/>
            <a:t>Ποδήλατο</a:t>
          </a:r>
          <a:endParaRPr lang="en-US" sz="1200" b="1" kern="1200"/>
        </a:p>
      </dsp:txBody>
      <dsp:txXfrm>
        <a:off x="5108565" y="94289"/>
        <a:ext cx="1547459" cy="928475"/>
      </dsp:txXfrm>
    </dsp:sp>
    <dsp:sp modelId="{96F07546-C83B-4397-B4BE-A6F183BD377D}">
      <dsp:nvSpPr>
        <dsp:cNvPr id="0" name=""/>
        <dsp:cNvSpPr/>
      </dsp:nvSpPr>
      <dsp:spPr>
        <a:xfrm>
          <a:off x="3432094" y="119958"/>
          <a:ext cx="1547459" cy="928475"/>
        </a:xfrm>
        <a:prstGeom prst="rect">
          <a:avLst/>
        </a:prstGeom>
        <a:solidFill>
          <a:schemeClr val="accent2"/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 smtClean="0"/>
            <a:t>Δημόσιες συγκοινωνίες</a:t>
          </a:r>
          <a:endParaRPr lang="en-US" sz="1200" b="1" kern="1200"/>
        </a:p>
      </dsp:txBody>
      <dsp:txXfrm>
        <a:off x="3432094" y="119958"/>
        <a:ext cx="1547459" cy="928475"/>
      </dsp:txXfrm>
    </dsp:sp>
    <dsp:sp modelId="{491F6DCB-1A2D-44E8-9ABB-00AFA802D95F}">
      <dsp:nvSpPr>
        <dsp:cNvPr id="0" name=""/>
        <dsp:cNvSpPr/>
      </dsp:nvSpPr>
      <dsp:spPr>
        <a:xfrm>
          <a:off x="0" y="92373"/>
          <a:ext cx="1547459" cy="928475"/>
        </a:xfrm>
        <a:prstGeom prst="rect">
          <a:avLst/>
        </a:prstGeom>
        <a:solidFill>
          <a:schemeClr val="accent2"/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 smtClean="0"/>
            <a:t>Μηχανοκίνητη Κυκλοφορία (Ι.Χ., Ταξί)</a:t>
          </a:r>
          <a:endParaRPr lang="en-US" sz="1200" b="1" kern="1200"/>
        </a:p>
      </dsp:txBody>
      <dsp:txXfrm>
        <a:off x="0" y="92373"/>
        <a:ext cx="1547459" cy="928475"/>
      </dsp:txXfrm>
    </dsp:sp>
    <dsp:sp modelId="{18D86301-C54A-4A42-BD9A-5C2A3B8FF73F}">
      <dsp:nvSpPr>
        <dsp:cNvPr id="0" name=""/>
        <dsp:cNvSpPr/>
      </dsp:nvSpPr>
      <dsp:spPr>
        <a:xfrm>
          <a:off x="3406360" y="1177510"/>
          <a:ext cx="1547459" cy="928475"/>
        </a:xfrm>
        <a:prstGeom prst="rect">
          <a:avLst/>
        </a:prstGeom>
        <a:solidFill>
          <a:schemeClr val="accent2">
            <a:lumMod val="5000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/>
            <a:t>Τεχνολογίες διαχείρισης κινητικότητας</a:t>
          </a:r>
          <a:endParaRPr lang="en-US" sz="1200" b="1" kern="1200"/>
        </a:p>
      </dsp:txBody>
      <dsp:txXfrm>
        <a:off x="3406360" y="1177510"/>
        <a:ext cx="1547459" cy="928475"/>
      </dsp:txXfrm>
    </dsp:sp>
    <dsp:sp modelId="{A36A7CCD-E88D-4DF3-87E3-6B2C3E23C329}">
      <dsp:nvSpPr>
        <dsp:cNvPr id="0" name=""/>
        <dsp:cNvSpPr/>
      </dsp:nvSpPr>
      <dsp:spPr>
        <a:xfrm>
          <a:off x="5108565" y="1177510"/>
          <a:ext cx="1547459" cy="928475"/>
        </a:xfrm>
        <a:prstGeom prst="rect">
          <a:avLst/>
        </a:prstGeom>
        <a:solidFill>
          <a:schemeClr val="accent2"/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 smtClean="0"/>
            <a:t>Εμπορευματικές μεταφορές</a:t>
          </a:r>
          <a:endParaRPr lang="en-US" sz="1200" b="1" kern="1200"/>
        </a:p>
      </dsp:txBody>
      <dsp:txXfrm>
        <a:off x="5108565" y="1177510"/>
        <a:ext cx="1547459" cy="928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928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Μπάρμπας</dc:creator>
  <cp:keywords/>
  <dc:description/>
  <cp:lastModifiedBy>texniki</cp:lastModifiedBy>
  <cp:revision>5</cp:revision>
  <cp:lastPrinted>2019-10-31T15:15:00Z</cp:lastPrinted>
  <dcterms:created xsi:type="dcterms:W3CDTF">2021-02-25T09:01:00Z</dcterms:created>
  <dcterms:modified xsi:type="dcterms:W3CDTF">2021-05-17T08:01:00Z</dcterms:modified>
</cp:coreProperties>
</file>