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FF" w:rsidRPr="004B7819" w:rsidRDefault="00E824FF" w:rsidP="00E824FF">
      <w:pPr>
        <w:autoSpaceDE w:val="0"/>
        <w:spacing w:after="0" w:line="240" w:lineRule="auto"/>
        <w:rPr>
          <w:rFonts w:ascii="Bookman Old Style" w:hAnsi="Bookman Old Style"/>
        </w:rPr>
      </w:pPr>
      <w:r w:rsidRPr="00CF5DCA">
        <w:rPr>
          <w:rFonts w:ascii="Bookman Old Style" w:hAnsi="Bookman Old Style"/>
        </w:rPr>
        <w:t xml:space="preserve">Δήμος Φαρσάλων                                           </w:t>
      </w:r>
    </w:p>
    <w:p w:rsidR="00E824FF" w:rsidRDefault="00E824FF" w:rsidP="00E824FF">
      <w:pPr>
        <w:autoSpaceDE w:val="0"/>
        <w:spacing w:after="0" w:line="240" w:lineRule="auto"/>
        <w:rPr>
          <w:rFonts w:ascii="Bookman Old Style" w:hAnsi="Bookman Old Style"/>
        </w:rPr>
      </w:pPr>
      <w:r>
        <w:rPr>
          <w:rFonts w:ascii="Bookman Old Style" w:hAnsi="Bookman Old Style"/>
        </w:rPr>
        <w:t>Δ/νση Προγραμματισμού και Ανάπτυξης</w:t>
      </w:r>
    </w:p>
    <w:p w:rsidR="00E824FF" w:rsidRPr="004B7819" w:rsidRDefault="00E824FF" w:rsidP="00E824FF">
      <w:pPr>
        <w:autoSpaceDE w:val="0"/>
        <w:spacing w:after="0" w:line="240" w:lineRule="auto"/>
        <w:rPr>
          <w:rFonts w:ascii="Bookman Old Style" w:hAnsi="Bookman Old Style"/>
        </w:rPr>
      </w:pPr>
      <w:r w:rsidRPr="00CF5DCA">
        <w:rPr>
          <w:rFonts w:ascii="Bookman Old Style" w:hAnsi="Bookman Old Style"/>
        </w:rPr>
        <w:t xml:space="preserve">Τμήμα Τοπικής Οικονομικής Ανάπτυξης </w:t>
      </w:r>
    </w:p>
    <w:p w:rsidR="00E824FF" w:rsidRPr="004B7819" w:rsidRDefault="00E824FF" w:rsidP="00E824FF">
      <w:pPr>
        <w:autoSpaceDE w:val="0"/>
        <w:spacing w:after="0" w:line="240" w:lineRule="auto"/>
        <w:rPr>
          <w:rFonts w:ascii="Bookman Old Style" w:hAnsi="Bookman Old Style"/>
        </w:rPr>
      </w:pPr>
    </w:p>
    <w:p w:rsidR="002D3658" w:rsidRPr="002D3658" w:rsidRDefault="002D3658" w:rsidP="00057662">
      <w:pPr>
        <w:spacing w:after="0" w:line="360" w:lineRule="auto"/>
        <w:jc w:val="center"/>
        <w:rPr>
          <w:rFonts w:ascii="Bookman Old Style" w:eastAsia="Times New Roman" w:hAnsi="Bookman Old Style" w:cs="Times New Roman"/>
        </w:rPr>
      </w:pPr>
      <w:r w:rsidRPr="002D3658">
        <w:rPr>
          <w:rFonts w:ascii="Bookman Old Style" w:eastAsia="Times New Roman" w:hAnsi="Bookman Old Style" w:cs="Times New Roman"/>
          <w:b/>
          <w:bCs/>
        </w:rPr>
        <w:t xml:space="preserve">Υποχρεώσεις ιδιοκτητών </w:t>
      </w:r>
      <w:proofErr w:type="spellStart"/>
      <w:r w:rsidRPr="002D3658">
        <w:rPr>
          <w:rFonts w:ascii="Bookman Old Style" w:eastAsia="Times New Roman" w:hAnsi="Bookman Old Style" w:cs="Times New Roman"/>
          <w:b/>
          <w:bCs/>
        </w:rPr>
        <w:t>δεσποζόμενου</w:t>
      </w:r>
      <w:proofErr w:type="spellEnd"/>
      <w:r w:rsidRPr="002D3658">
        <w:rPr>
          <w:rFonts w:ascii="Bookman Old Style" w:eastAsia="Times New Roman" w:hAnsi="Bookman Old Style" w:cs="Times New Roman"/>
          <w:b/>
          <w:bCs/>
        </w:rPr>
        <w:t xml:space="preserve"> ζώου συντροφιάς</w:t>
      </w:r>
    </w:p>
    <w:p w:rsidR="00057662" w:rsidRPr="00082E44" w:rsidRDefault="00057662" w:rsidP="002D3658">
      <w:pPr>
        <w:spacing w:after="0" w:line="360" w:lineRule="auto"/>
        <w:jc w:val="both"/>
        <w:rPr>
          <w:rFonts w:ascii="Bookman Old Style" w:eastAsia="Times New Roman" w:hAnsi="Bookman Old Style" w:cs="Times New Roman"/>
        </w:rPr>
      </w:pPr>
    </w:p>
    <w:p w:rsidR="002D3658" w:rsidRPr="002D3658" w:rsidRDefault="00CA6601" w:rsidP="00152315">
      <w:pPr>
        <w:spacing w:after="0" w:line="360" w:lineRule="auto"/>
        <w:jc w:val="both"/>
        <w:rPr>
          <w:rFonts w:ascii="Bookman Old Style" w:eastAsia="Times New Roman" w:hAnsi="Bookman Old Style" w:cs="Times New Roman"/>
        </w:rPr>
      </w:pPr>
      <w:r w:rsidRPr="00CA6601">
        <w:rPr>
          <w:rFonts w:ascii="Bookman Old Style" w:hAnsi="Bookman Old Style"/>
        </w:rPr>
        <w:t>1.</w:t>
      </w:r>
      <w:r>
        <w:rPr>
          <w:rFonts w:ascii="Bookman Old Style" w:hAnsi="Bookman Old Style"/>
          <w:u w:val="single"/>
        </w:rPr>
        <w:t xml:space="preserve"> </w:t>
      </w:r>
      <w:r w:rsidR="003431B5" w:rsidRPr="00CA6601">
        <w:rPr>
          <w:rFonts w:ascii="Bookman Old Style" w:hAnsi="Bookman Old Style"/>
          <w:u w:val="single"/>
        </w:rPr>
        <w:t>Ο</w:t>
      </w:r>
      <w:r w:rsidR="00082E44" w:rsidRPr="00E27348">
        <w:rPr>
          <w:rFonts w:ascii="Bookman Old Style" w:hAnsi="Bookman Old Style"/>
          <w:u w:val="single"/>
        </w:rPr>
        <w:t xml:space="preserve"> ιδιοκτήτ</w:t>
      </w:r>
      <w:r w:rsidR="0092694F">
        <w:rPr>
          <w:rFonts w:ascii="Bookman Old Style" w:hAnsi="Bookman Old Style"/>
          <w:u w:val="single"/>
        </w:rPr>
        <w:t>ης</w:t>
      </w:r>
      <w:r w:rsidR="00082E44" w:rsidRPr="00E27348">
        <w:rPr>
          <w:rFonts w:ascii="Bookman Old Style" w:hAnsi="Bookman Old Style"/>
          <w:u w:val="single"/>
        </w:rPr>
        <w:t xml:space="preserve"> </w:t>
      </w:r>
      <w:proofErr w:type="spellStart"/>
      <w:r w:rsidR="00082E44" w:rsidRPr="00E27348">
        <w:rPr>
          <w:rFonts w:ascii="Bookman Old Style" w:hAnsi="Bookman Old Style"/>
          <w:u w:val="single"/>
        </w:rPr>
        <w:t>δεσποζόμεν</w:t>
      </w:r>
      <w:r w:rsidR="0092694F">
        <w:rPr>
          <w:rFonts w:ascii="Bookman Old Style" w:hAnsi="Bookman Old Style"/>
          <w:u w:val="single"/>
        </w:rPr>
        <w:t>ου</w:t>
      </w:r>
      <w:proofErr w:type="spellEnd"/>
      <w:r w:rsidR="00082E44" w:rsidRPr="00E27348">
        <w:rPr>
          <w:rFonts w:ascii="Bookman Old Style" w:hAnsi="Bookman Old Style"/>
          <w:u w:val="single"/>
        </w:rPr>
        <w:t xml:space="preserve"> ζώ</w:t>
      </w:r>
      <w:r w:rsidR="0092694F">
        <w:rPr>
          <w:rFonts w:ascii="Bookman Old Style" w:hAnsi="Bookman Old Style"/>
          <w:u w:val="single"/>
        </w:rPr>
        <w:t>ου</w:t>
      </w:r>
      <w:r w:rsidR="00082E44" w:rsidRPr="00E27348">
        <w:rPr>
          <w:rFonts w:ascii="Bookman Old Style" w:hAnsi="Bookman Old Style"/>
          <w:u w:val="single"/>
        </w:rPr>
        <w:t xml:space="preserve"> συντροφιάς</w:t>
      </w:r>
      <w:r w:rsidR="00082E44" w:rsidRPr="00A30397">
        <w:rPr>
          <w:rFonts w:ascii="Bookman Old Style" w:hAnsi="Bookman Old Style"/>
        </w:rPr>
        <w:t xml:space="preserve"> υποχρεούται </w:t>
      </w:r>
      <w:r w:rsidR="00082E44">
        <w:rPr>
          <w:rFonts w:ascii="Bookman Old Style" w:hAnsi="Bookman Old Style"/>
        </w:rPr>
        <w:t>σ</w:t>
      </w:r>
      <w:r w:rsidR="00082E44" w:rsidRPr="00A30397">
        <w:rPr>
          <w:rFonts w:ascii="Bookman Old Style" w:hAnsi="Bookman Old Style"/>
        </w:rPr>
        <w:t xml:space="preserve">ύμφωνα με τις διατάξεις του άρθρου 5 του Ν. 4039/2012 όπως αυτό τροποποιήθηκε με </w:t>
      </w:r>
      <w:r w:rsidR="00082E44">
        <w:rPr>
          <w:rFonts w:ascii="Bookman Old Style" w:hAnsi="Bookman Old Style"/>
        </w:rPr>
        <w:t xml:space="preserve">την παρ. 3 του άρθρου 46 </w:t>
      </w:r>
      <w:r w:rsidR="00082E44" w:rsidRPr="00A30397">
        <w:rPr>
          <w:rFonts w:ascii="Bookman Old Style" w:hAnsi="Bookman Old Style"/>
        </w:rPr>
        <w:t>το</w:t>
      </w:r>
      <w:r w:rsidR="00082E44">
        <w:rPr>
          <w:rFonts w:ascii="Bookman Old Style" w:hAnsi="Bookman Old Style"/>
        </w:rPr>
        <w:t>υ</w:t>
      </w:r>
      <w:r w:rsidR="00082E44" w:rsidRPr="00A30397">
        <w:rPr>
          <w:rFonts w:ascii="Bookman Old Style" w:hAnsi="Bookman Old Style"/>
        </w:rPr>
        <w:t xml:space="preserve"> Ν. 4235/2014</w:t>
      </w:r>
      <w:r w:rsidR="002D3658" w:rsidRPr="002D3658">
        <w:rPr>
          <w:rFonts w:ascii="Bookman Old Style" w:eastAsia="Times New Roman" w:hAnsi="Bookman Old Style" w:cs="Times New Roman"/>
        </w:rPr>
        <w:t>:</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α) να μεριμνά για τη σήμανση και την καταγραφή του ζώου του, καθώς και για την έκδοση βιβλιαρίου υγείας πριν εγκαταλείψει το ζώο τον τόπο γέννησής του και οπωσδήποτε μέσα σε προθεσμία δύο μηνών από τη γέννηση αυτού ή μέσα σε ένα μήνα από την εύρεση ή απόκτησή του, καθώς και να τοποθετεί σε εμφανές σημείο του περιλαίμιου του ζώου μεταλλική κονκάρδα, η οποία παρέχεται από τους κτηνιάτρους κατά την πραγματοποίηση του αντιλυσσικού εμβολιασμού</w:t>
      </w:r>
      <w:r w:rsidR="00064442" w:rsidRPr="00064442">
        <w:rPr>
          <w:rFonts w:ascii="Bookman Old Style" w:eastAsia="Times New Roman" w:hAnsi="Bookman Old Style" w:cs="Times New Roman"/>
        </w:rPr>
        <w:t xml:space="preserve"> </w:t>
      </w:r>
      <w:r w:rsidRPr="002D3658">
        <w:rPr>
          <w:rFonts w:ascii="Bookman Old Style" w:eastAsia="Times New Roman" w:hAnsi="Bookman Old Style" w:cs="Times New Roman"/>
        </w:rPr>
        <w:t xml:space="preserve">του,  </w:t>
      </w:r>
      <w:r w:rsidRPr="002D3658">
        <w:rPr>
          <w:rFonts w:ascii="Bookman Old Style" w:eastAsia="Times New Roman" w:hAnsi="Bookman Old Style" w:cs="Times New Roman"/>
        </w:rPr>
        <w:br/>
        <w:t>β) να δηλώνει μέσα σε πέντε ημέρες την απώλεια του ζώου του σε κτηνίατρο, που έχει πιστοποιηθεί στη Διαδικτυακή Ηλεκτρονική Βάση σήμανσης και καταγραφής των ζώων συντροφιάς και των ιδιοκτητών τους,</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γ) να τηρεί τους κανόνες ευζωίας του ζώου και να μεριμνά για την κτηνιατρική εξέτασή του, η οποία αποδεικνύεται από τη σχετική εγγραφή στο βιβλιάριο υγείας ή στο διαβατήριο του ζώου, καθώς και να μεριμνά για την εξασφάλιση άνετου, υγιεινού και κατάλληλου καταλύματος, προσαρμοσμένου στο φυσικό τρόπο διαβίωσης του ζώου, που να του επιτρέπει να βρίσκεται στη φυσική του όρθια στάση, χωρίς να εμποδίζονται οι φυσικές του κινήσεις και η δυνατότητά του για την πραγματοποίηση της απαραίτητης για την υγεία και την ευζωία του άσκησης,</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δ) να εφοδιάζεται με το διαβατήριο του ζώου του, εάν πρόκειται να ταξιδέψει με αυτό στο εξωτερικό και να μεριμνά για την ενημέρωσή του σε κάθε αλλαγή του ιδιοκτήτη ή του προσωρινού κατόχου του</w:t>
      </w:r>
      <w:r w:rsidR="00CA6601">
        <w:rPr>
          <w:rFonts w:ascii="Bookman Old Style" w:eastAsia="Times New Roman" w:hAnsi="Bookman Old Style" w:cs="Times New Roman"/>
        </w:rPr>
        <w:t>,</w:t>
      </w:r>
      <w:r w:rsidRPr="002D3658">
        <w:rPr>
          <w:rFonts w:ascii="Bookman Old Style" w:eastAsia="Times New Roman" w:hAnsi="Bookman Old Style" w:cs="Times New Roman"/>
        </w:rPr>
        <w:t xml:space="preserve"> </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ε) να μην εγκαταλείπει το ζώο του, ενώ σε περίπτωση που επιθυμεί να αποχωριστεί το ζώο συντροφιάς, πρέπει να γνωστοποιεί στην αρμόδια υπηρεσία του Δήμου του τόπου της κατοικίας του την πρόθεσή του αυτή, να το παραδίδει σε αυτόν και να λαμβάνει από πιστοποιημένο κτηνίατρο αντίγραφο της μεταβολής της εγγραφής του ζώου του στη Διαδικτυακή Ηλεκτρονική Βάση σήμανσης και καταγραφής των ζώων συντροφιάς, όπου θα αναφέρεται ο Δήμος ως προσωρινός κάτοχος του αδέσποτου πλέον ζώου,</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lastRenderedPageBreak/>
        <w:t>στ) να μεριμνά για τον άμεσο καθαρισμό του περιβάλλοντος από τα περιττώματα του ζώου εκτός αν πρόκειται για σκύλο βοήθειας,</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ζ) να μεριμνά για τη στείρωσή τους, εφόσον δεν επιθυμεί τη διατήρηση των νεογέννητων ζώων ή δεν μπορεί να τα διαθέσει σε νέους ιδιοκτήτες,</w:t>
      </w:r>
    </w:p>
    <w:p w:rsidR="00152315" w:rsidRDefault="002D3658" w:rsidP="00152315">
      <w:pPr>
        <w:autoSpaceDE w:val="0"/>
        <w:autoSpaceDN w:val="0"/>
        <w:adjustRightInd w:val="0"/>
        <w:spacing w:after="0" w:line="360" w:lineRule="auto"/>
        <w:rPr>
          <w:rFonts w:ascii="Bookman Old Style" w:eastAsia="Times New Roman" w:hAnsi="Bookman Old Style" w:cs="Times New Roman"/>
        </w:rPr>
      </w:pPr>
      <w:r w:rsidRPr="002D3658">
        <w:rPr>
          <w:rFonts w:ascii="Bookman Old Style" w:eastAsia="Times New Roman" w:hAnsi="Bookman Old Style" w:cs="Times New Roman"/>
        </w:rPr>
        <w:t>η) να προσκομίζει ή αποστέλλει ταχυδρομικά, επί αποδείξει, στον οικείο Δήμο αντίγραφο του πιστοποιητικού ηλεκτ</w:t>
      </w:r>
      <w:r>
        <w:rPr>
          <w:rFonts w:ascii="Bookman Old Style" w:eastAsia="Times New Roman" w:hAnsi="Bookman Old Style" w:cs="Times New Roman"/>
        </w:rPr>
        <w:t>ρονικής σήμανσης του ζώου του.</w:t>
      </w:r>
      <w:r w:rsidRPr="002D3658">
        <w:rPr>
          <w:rFonts w:ascii="Bookman Old Style" w:eastAsia="Times New Roman" w:hAnsi="Bookman Old Style" w:cs="Times New Roman"/>
        </w:rPr>
        <w:br/>
      </w:r>
    </w:p>
    <w:p w:rsidR="00AD6F54" w:rsidRPr="00AD6F54" w:rsidRDefault="002D3658" w:rsidP="00152315">
      <w:pPr>
        <w:autoSpaceDE w:val="0"/>
        <w:autoSpaceDN w:val="0"/>
        <w:adjustRightInd w:val="0"/>
        <w:spacing w:after="0" w:line="360" w:lineRule="auto"/>
        <w:rPr>
          <w:rFonts w:ascii="Bookman Old Style" w:hAnsi="Bookman Old Style" w:cs="MgHelveticaUCPol"/>
        </w:rPr>
      </w:pPr>
      <w:r w:rsidRPr="002D3658">
        <w:rPr>
          <w:rFonts w:ascii="Bookman Old Style" w:eastAsia="Times New Roman" w:hAnsi="Bookman Old Style" w:cs="Times New Roman"/>
        </w:rPr>
        <w:t>2.Ο κάτοχος του ζώου συντροφιάς ευθύνεται για οποιαδήποτε βλάβη ή ζημιά, που προκαλείται από το ζώο, σύμφωνα με το άρθρο 924 Α.Κ..</w:t>
      </w:r>
      <w:r w:rsidR="00AD6F54">
        <w:rPr>
          <w:rFonts w:ascii="Bookman Old Style" w:eastAsia="Times New Roman" w:hAnsi="Bookman Old Style" w:cs="Times New Roman"/>
        </w:rPr>
        <w:t xml:space="preserve"> Για τα αδέσποτα ζώα συντροφιάς (</w:t>
      </w:r>
      <w:r w:rsidRPr="002D3658">
        <w:rPr>
          <w:rFonts w:ascii="Bookman Old Style" w:eastAsia="Times New Roman" w:hAnsi="Bookman Old Style" w:cs="Times New Roman"/>
        </w:rPr>
        <w:t xml:space="preserve">εκτός από </w:t>
      </w:r>
      <w:r w:rsidR="00AD6F54">
        <w:rPr>
          <w:rFonts w:ascii="Bookman Old Style" w:hAnsi="Bookman Old Style" w:cs="MgHelveticaUCPol"/>
        </w:rPr>
        <w:t>α</w:t>
      </w:r>
      <w:r w:rsidR="00AD6F54" w:rsidRPr="00AD6F54">
        <w:rPr>
          <w:rFonts w:ascii="Bookman Old Style" w:hAnsi="Bookman Old Style" w:cs="MgHelveticaUCPol"/>
        </w:rPr>
        <w:t>δέσποτα ζώα συντροφιάς, που περισυλλέγονται, και διαπιστώνεται από τη σήμανσή τους ότι έχουν ιδιοκτήτη, που έχει δηλώσει ή αμέλησε να δηλώσει την απώλειά τους, επιστρέφονται σε αυτόν</w:t>
      </w:r>
      <w:r w:rsidR="00AD6F54">
        <w:rPr>
          <w:rFonts w:ascii="Bookman Old Style" w:hAnsi="Bookman Old Style" w:cs="MgHelveticaUCPol"/>
        </w:rPr>
        <w:t>)</w:t>
      </w:r>
      <w:r w:rsidR="00AD6F54" w:rsidRPr="00AD6F54">
        <w:rPr>
          <w:rFonts w:ascii="Verdana" w:hAnsi="Verdana"/>
          <w:sz w:val="20"/>
          <w:szCs w:val="20"/>
        </w:rPr>
        <w:t xml:space="preserve"> </w:t>
      </w:r>
      <w:r w:rsidR="00AD6F54" w:rsidRPr="00AD6F54">
        <w:rPr>
          <w:rFonts w:ascii="Bookman Old Style" w:hAnsi="Bookman Old Style"/>
        </w:rPr>
        <w:t>η αντίστοιχη ευθύνη βαρύνει τον οικείο Δήμο</w:t>
      </w:r>
      <w:r w:rsidR="00AD6F54">
        <w:rPr>
          <w:rFonts w:ascii="Bookman Old Style" w:hAnsi="Bookman Old Style"/>
        </w:rPr>
        <w:t>.</w:t>
      </w:r>
    </w:p>
    <w:p w:rsidR="00AD6F54" w:rsidRPr="00AD6F54" w:rsidRDefault="00AD6F54" w:rsidP="00152315">
      <w:pPr>
        <w:autoSpaceDE w:val="0"/>
        <w:autoSpaceDN w:val="0"/>
        <w:adjustRightInd w:val="0"/>
        <w:spacing w:after="0" w:line="360" w:lineRule="auto"/>
        <w:rPr>
          <w:rFonts w:ascii="Bookman Old Style" w:hAnsi="Bookman Old Style" w:cs="MgHelveticaUCPol"/>
        </w:rPr>
      </w:pP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 xml:space="preserve">3.Ειδικά ο ιδιοκτήτης σκύλου: </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 xml:space="preserve">α) μεριμνά για να γίνεται ο περίπατος σκύλων πάντα με συνοδό, </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 xml:space="preserve">β) οφείλει να παίρνει τα κατάλληλα μέτρα, ώστε να μην εξέρχεται ελεύθερα ο σκύλος του από το χώρο της ιδιοκτησίας του και εισέρχεται σε χώρους άλλων ιδιοκτησιών ή σε κοινόχρηστους χώρους, </w:t>
      </w:r>
    </w:p>
    <w:p w:rsidR="00C83423"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γ) για την αποφυγή ατυχημάτων υποχρεούται κατά τη διάρκεια του περιπάτου να κρατάει το σκύλο του δεμένο και να βρίσκεται σε μικρή απόσταση από αυτόν. Η ίδια υποχρέωση ισχύει και για τον οποιονδήποτε συνοδό του ζώου, πέραν του ιδιοκτήτη του</w:t>
      </w:r>
      <w:r w:rsidR="00CA6601">
        <w:rPr>
          <w:rFonts w:ascii="Bookman Old Style" w:eastAsia="Times New Roman" w:hAnsi="Bookman Old Style" w:cs="Times New Roman"/>
        </w:rPr>
        <w:t>.</w:t>
      </w:r>
      <w:r w:rsidRPr="002D3658">
        <w:rPr>
          <w:rFonts w:ascii="Bookman Old Style" w:eastAsia="Times New Roman" w:hAnsi="Bookman Old Style" w:cs="Times New Roman"/>
        </w:rPr>
        <w:br/>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4.</w:t>
      </w:r>
      <w:r w:rsidR="00152315">
        <w:rPr>
          <w:rFonts w:ascii="Bookman Old Style" w:eastAsia="Times New Roman" w:hAnsi="Bookman Old Style" w:cs="Times New Roman"/>
        </w:rPr>
        <w:t xml:space="preserve"> </w:t>
      </w:r>
      <w:r w:rsidRPr="002D3658">
        <w:rPr>
          <w:rFonts w:ascii="Bookman Old Style" w:eastAsia="Times New Roman" w:hAnsi="Bookman Old Style" w:cs="Times New Roman"/>
        </w:rPr>
        <w:t>Ο ιδιοκτήτης κυνηγετικού σκύλου κατά τη διάρκεια του κυνηγιού ή την οποιαδήποτε μετακίνησή του μαζί με το σκύλο του για το σκοπό αυτόν έχει την υποχρέωση να φέρει μαζί του ενημερωμένο το βιβλιάριο υγείας ή το διαβατήριο του σκύλου του. Οι υποχρεώσεις των περιπτώσεων α' και β' της προηγούμενης παραγράφου δεν ισχύουν για τους σκύλους βοηθείας, καθώς και για τους σκύλους φύλαξης ποιμνίων, τους κυνηγετικούς σκύλους και τους σκύλους έρευνας και διάσωσης κατά τη διάρκεια της φύλαξης του ποιμνίου, του κυνηγιού, της εκπαίδευσης και της έρευνας και διάσωσης, αντίστοιχα.</w:t>
      </w:r>
    </w:p>
    <w:p w:rsidR="00C83423" w:rsidRDefault="00C83423" w:rsidP="00152315">
      <w:pPr>
        <w:spacing w:after="0" w:line="360" w:lineRule="auto"/>
        <w:jc w:val="both"/>
        <w:rPr>
          <w:rFonts w:ascii="Bookman Old Style" w:eastAsia="Times New Roman" w:hAnsi="Bookman Old Style" w:cs="Times New Roman"/>
        </w:rPr>
      </w:pP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 xml:space="preserve">5. Αφαιρείται η άδεια κυνηγιού από κυνηγό, του οποίου ο σκύλος, που χρησιμοποιείται στο κυνήγι, δεν έχει σημανθεί σύμφωνα με την περίπτωση α' της παραγράφου 1 και δεν έχει εγγραφεί χειρόγραφα ή με την ετικέτα </w:t>
      </w:r>
      <w:r w:rsidRPr="002D3658">
        <w:rPr>
          <w:rFonts w:ascii="Bookman Old Style" w:eastAsia="Times New Roman" w:hAnsi="Bookman Old Style" w:cs="Times New Roman"/>
        </w:rPr>
        <w:lastRenderedPageBreak/>
        <w:t>ταυτοποίησης, ο αριθμός της σήμανσης στο βιβλιάριο υγείας ή στο διαβατήριο του ζώου συντροφιάς, μέχρι να σημανθεί το συγκεκριμένο ζώο. Τα μέσα μεταφοράς, που χρησιμοποιούνται στην περίπτωση αυτή, πρέπει να είναι κατάλληλα με επαρκή χώρο, φωτισμό και αερισμό και να ικανοποιούν τις φυσιολογικές ανάγκες του ζώου.</w:t>
      </w:r>
    </w:p>
    <w:p w:rsidR="00C83423" w:rsidRDefault="00C83423" w:rsidP="00152315">
      <w:pPr>
        <w:spacing w:after="0" w:line="360" w:lineRule="auto"/>
        <w:jc w:val="both"/>
        <w:rPr>
          <w:rFonts w:ascii="Bookman Old Style" w:eastAsia="Times New Roman" w:hAnsi="Bookman Old Style" w:cs="Times New Roman"/>
        </w:rPr>
      </w:pP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6. Πέραν των περιοχών που καθορίζονται με τη διαδικασία του άρθρου 57 του ν. 2637/1998 « Σύσταση Οργανισμού Πιστοποίησης Λογαριασμών, Οργανισμού Πληρωμών και Ελέγχου Κοινοτικών Ενισχύσεων Προσανατολισμού και Εγγυήσεων, Οργανισμού Πιστοποίησης και Επίβλεψης Γεωργικών Προϊόντων, Γενικών Διευθυντών και θέσεων προσωπικού, στο Υπουργείο Γεωργίας και «Εταιρείας Αξιοποίησης Αγροτικής Γης» Α.Ε. και άλλες διατάξεις» (Α' 200) σε ελεγχόμενες κυνηγετικές περιοχές επιτρέπεται να καθορίζονται περιορισμένοι χώροι εκγύμνασης σκύλων, καθώς και να διεξάγονται αγώνες κυνηγετικών ικανοτήτων σκύλων δεικτών με όρους και προϋποθέσεις, που καθορίζονται και στις δύο περιπτώσεις με κοινή απόφαση του Υπουργού Περιβάλλοντος, Ενέργειας και Κλιματικής Αλλαγής και του Υπουργού Αγροτικής Ανάπτυξης και Τροφίμων.</w:t>
      </w:r>
    </w:p>
    <w:p w:rsidR="00C83423" w:rsidRDefault="00C83423" w:rsidP="00152315">
      <w:pPr>
        <w:spacing w:after="0" w:line="360" w:lineRule="auto"/>
        <w:jc w:val="both"/>
        <w:rPr>
          <w:rFonts w:ascii="Bookman Old Style" w:eastAsia="Times New Roman" w:hAnsi="Bookman Old Style" w:cs="Times New Roman"/>
        </w:rPr>
      </w:pP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7.</w:t>
      </w:r>
      <w:r w:rsidR="00D906F3" w:rsidRPr="00D906F3">
        <w:rPr>
          <w:rFonts w:ascii="Bookman Old Style" w:eastAsia="Times New Roman" w:hAnsi="Bookman Old Style" w:cs="Times New Roman"/>
        </w:rPr>
        <w:t xml:space="preserve"> </w:t>
      </w:r>
      <w:r w:rsidR="00CA6601">
        <w:rPr>
          <w:rFonts w:ascii="Bookman Old Style" w:eastAsia="Times New Roman" w:hAnsi="Bookman Old Style" w:cs="Times New Roman"/>
        </w:rPr>
        <w:t>Α</w:t>
      </w:r>
      <w:r w:rsidRPr="002D3658">
        <w:rPr>
          <w:rFonts w:ascii="Bookman Old Style" w:eastAsia="Times New Roman" w:hAnsi="Bookman Old Style" w:cs="Times New Roman"/>
        </w:rPr>
        <w:t>παγορεύεται η δημοσίευση αγγελιών για ζώα συντροφιάς προς πώληση, υιοθεσία ή δωρεάν παραχώρηση σε έντυπα, φυλλάδια, τοιχοκολλήσεις ή σε ιστοσελίδες, αν δεν αναφέρεται ο αριθμός της ηλεκτρονικής σήμανσής τους.</w:t>
      </w:r>
    </w:p>
    <w:p w:rsidR="00C83423" w:rsidRDefault="00C83423" w:rsidP="00152315">
      <w:pPr>
        <w:spacing w:after="0" w:line="360" w:lineRule="auto"/>
        <w:jc w:val="both"/>
        <w:rPr>
          <w:rFonts w:ascii="Bookman Old Style" w:eastAsia="Times New Roman" w:hAnsi="Bookman Old Style" w:cs="Times New Roman"/>
        </w:rPr>
      </w:pP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8.</w:t>
      </w:r>
      <w:r w:rsidR="00D906F3" w:rsidRPr="00D906F3">
        <w:rPr>
          <w:rFonts w:ascii="Bookman Old Style" w:eastAsia="Times New Roman" w:hAnsi="Bookman Old Style" w:cs="Times New Roman"/>
        </w:rPr>
        <w:t xml:space="preserve"> </w:t>
      </w:r>
      <w:r w:rsidRPr="002D3658">
        <w:rPr>
          <w:rFonts w:ascii="Bookman Old Style" w:eastAsia="Times New Roman" w:hAnsi="Bookman Old Style" w:cs="Times New Roman"/>
        </w:rPr>
        <w:t>α.</w:t>
      </w:r>
      <w:r w:rsidR="0092694F">
        <w:rPr>
          <w:rFonts w:ascii="Bookman Old Style" w:eastAsia="Times New Roman" w:hAnsi="Bookman Old Style" w:cs="Times New Roman"/>
        </w:rPr>
        <w:t xml:space="preserve"> </w:t>
      </w:r>
      <w:r w:rsidRPr="002D3658">
        <w:rPr>
          <w:rFonts w:ascii="Bookman Old Style" w:eastAsia="Times New Roman" w:hAnsi="Bookman Old Style" w:cs="Times New Roman"/>
        </w:rPr>
        <w:t>Απαγορεύεται να εισάγονται στην Ελλάδα ζώα συντροφιάς, που δεν έχουν ηλεκτρονική σήμανση. Τα στοιχεία σήμανσης των εισαγόμενων ζώων (κωδικός σήμανσης και όνομα εισαγωγέα), από χώρες εκτός Ε.Ε. καταγράφονται στα σημεία εισόδου στην Ελλάδα και ενημερώνεται απευθείας η ηλεκτρονική βάση δεδομένων του Υπουργείου Αγροτικής Ανάπτυξης και Τροφίμων.</w:t>
      </w:r>
    </w:p>
    <w:p w:rsidR="002D3658" w:rsidRPr="002D3658" w:rsidRDefault="002D3658" w:rsidP="00152315">
      <w:pPr>
        <w:spacing w:after="0" w:line="360" w:lineRule="auto"/>
        <w:jc w:val="both"/>
        <w:rPr>
          <w:rFonts w:ascii="Bookman Old Style" w:eastAsia="Times New Roman" w:hAnsi="Bookman Old Style" w:cs="Times New Roman"/>
        </w:rPr>
      </w:pPr>
      <w:r w:rsidRPr="002D3658">
        <w:rPr>
          <w:rFonts w:ascii="Bookman Old Style" w:eastAsia="Times New Roman" w:hAnsi="Bookman Old Style" w:cs="Times New Roman"/>
        </w:rPr>
        <w:t>β. Απαγορεύεται η αφαίρεση του μέσου ηλεκτρονικής σήμανσης από τον ιδιοκτήτη του ζώου συντροφιάς (με σκοπό να αποτραπούν φαινόμενα εγκατάλειψης ζώου) ή από άλλο πρόσωπο ή από κτηνίατρο (με σκοπό την αποτροπή παράνομου σκοπού).</w:t>
      </w:r>
    </w:p>
    <w:p w:rsidR="0026365C" w:rsidRPr="002D3658" w:rsidRDefault="0026365C" w:rsidP="00152315">
      <w:pPr>
        <w:spacing w:after="0" w:line="360" w:lineRule="auto"/>
        <w:jc w:val="both"/>
        <w:rPr>
          <w:rFonts w:ascii="Bookman Old Style" w:hAnsi="Bookman Old Style"/>
        </w:rPr>
      </w:pPr>
    </w:p>
    <w:sectPr w:rsidR="0026365C" w:rsidRPr="002D3658" w:rsidSect="007E3B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3658"/>
    <w:rsid w:val="00057662"/>
    <w:rsid w:val="00064442"/>
    <w:rsid w:val="00082E44"/>
    <w:rsid w:val="00152315"/>
    <w:rsid w:val="0026365C"/>
    <w:rsid w:val="002D3658"/>
    <w:rsid w:val="003431B5"/>
    <w:rsid w:val="007E133E"/>
    <w:rsid w:val="007E3BA0"/>
    <w:rsid w:val="0092694F"/>
    <w:rsid w:val="00AD6F54"/>
    <w:rsid w:val="00C83423"/>
    <w:rsid w:val="00CA6601"/>
    <w:rsid w:val="00D906F3"/>
    <w:rsid w:val="00E82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3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972</Words>
  <Characters>5254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13</cp:revision>
  <dcterms:created xsi:type="dcterms:W3CDTF">2016-12-21T09:30:00Z</dcterms:created>
  <dcterms:modified xsi:type="dcterms:W3CDTF">2016-12-21T11:07:00Z</dcterms:modified>
</cp:coreProperties>
</file>